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DA255" w14:textId="5C27EB07" w:rsidR="00386D63" w:rsidRPr="004D254C" w:rsidRDefault="00386D63" w:rsidP="00840C50">
      <w:pPr>
        <w:widowControl w:val="0"/>
        <w:tabs>
          <w:tab w:val="right" w:pos="9639"/>
        </w:tabs>
        <w:spacing w:after="0"/>
        <w:rPr>
          <w:rFonts w:eastAsiaTheme="minorEastAsia"/>
          <w:b/>
          <w:bCs/>
          <w:i/>
          <w:sz w:val="24"/>
          <w:szCs w:val="24"/>
          <w:lang w:val="en-US"/>
        </w:rPr>
      </w:pPr>
      <w:r>
        <w:rPr>
          <w:b/>
          <w:bCs/>
          <w:sz w:val="24"/>
          <w:szCs w:val="24"/>
        </w:rPr>
        <w:t>3GPP T</w:t>
      </w:r>
      <w:bookmarkStart w:id="0" w:name="_Ref452454252"/>
      <w:bookmarkEnd w:id="0"/>
      <w:r>
        <w:rPr>
          <w:b/>
          <w:bCs/>
          <w:sz w:val="24"/>
          <w:szCs w:val="24"/>
        </w:rPr>
        <w:t xml:space="preserve">SG-RAN </w:t>
      </w:r>
      <w:r>
        <w:rPr>
          <w:b/>
          <w:sz w:val="24"/>
          <w:szCs w:val="24"/>
        </w:rPr>
        <w:t>WG2 Meeting #</w:t>
      </w:r>
      <w:r w:rsidR="004841C3">
        <w:rPr>
          <w:b/>
          <w:sz w:val="24"/>
          <w:szCs w:val="24"/>
        </w:rPr>
        <w:t>12</w:t>
      </w:r>
      <w:r w:rsidR="004D254C">
        <w:rPr>
          <w:rFonts w:eastAsiaTheme="minorEastAsia" w:hint="eastAsia"/>
          <w:b/>
          <w:sz w:val="24"/>
          <w:szCs w:val="24"/>
        </w:rPr>
        <w:t>8</w:t>
      </w:r>
      <w:r>
        <w:rPr>
          <w:b/>
          <w:bCs/>
          <w:sz w:val="24"/>
          <w:szCs w:val="24"/>
        </w:rPr>
        <w:tab/>
      </w:r>
      <w:r w:rsidR="00E462F6" w:rsidRPr="00E462F6">
        <w:rPr>
          <w:b/>
          <w:bCs/>
          <w:sz w:val="24"/>
          <w:szCs w:val="24"/>
        </w:rPr>
        <w:t>R2-2410690</w:t>
      </w:r>
    </w:p>
    <w:p w14:paraId="1049402B" w14:textId="4F57F74F" w:rsidR="00386D63" w:rsidRPr="004D254C" w:rsidRDefault="00592C0C" w:rsidP="00840C50">
      <w:pPr>
        <w:rPr>
          <w:rFonts w:eastAsiaTheme="minorEastAsia"/>
          <w:b/>
          <w:noProof/>
          <w:sz w:val="24"/>
        </w:rPr>
      </w:pPr>
      <w:r w:rsidRPr="005D037C">
        <w:rPr>
          <w:b/>
          <w:noProof/>
          <w:sz w:val="24"/>
          <w:lang w:val="en-US"/>
        </w:rPr>
        <w:t>Orlando</w:t>
      </w:r>
      <w:r w:rsidRPr="0017460C">
        <w:rPr>
          <w:b/>
          <w:noProof/>
          <w:sz w:val="24"/>
          <w:lang w:val="en-US"/>
        </w:rPr>
        <w:t xml:space="preserve">, </w:t>
      </w:r>
      <w:r w:rsidR="00321922" w:rsidRPr="00321922">
        <w:rPr>
          <w:b/>
          <w:noProof/>
          <w:sz w:val="24"/>
          <w:lang w:val="en-US"/>
        </w:rPr>
        <w:t>USA</w:t>
      </w:r>
      <w:r w:rsidRPr="00040AA3">
        <w:rPr>
          <w:b/>
          <w:noProof/>
          <w:sz w:val="24"/>
          <w:lang w:val="en-US"/>
        </w:rPr>
        <w:t xml:space="preserve">, </w:t>
      </w:r>
      <w:r>
        <w:rPr>
          <w:b/>
          <w:noProof/>
          <w:sz w:val="24"/>
          <w:lang w:val="en-US"/>
        </w:rPr>
        <w:t>N</w:t>
      </w:r>
      <w:r>
        <w:rPr>
          <w:rFonts w:hint="eastAsia"/>
          <w:b/>
          <w:noProof/>
          <w:sz w:val="24"/>
          <w:lang w:val="en-US"/>
        </w:rPr>
        <w:t>ov</w:t>
      </w:r>
      <w:r w:rsidRPr="00040AA3">
        <w:rPr>
          <w:b/>
          <w:noProof/>
          <w:sz w:val="24"/>
          <w:lang w:val="en-US"/>
        </w:rPr>
        <w:t xml:space="preserve"> </w:t>
      </w:r>
      <w:r>
        <w:rPr>
          <w:b/>
          <w:noProof/>
          <w:sz w:val="24"/>
          <w:lang w:val="en-US"/>
        </w:rPr>
        <w:t>18</w:t>
      </w:r>
      <w:r w:rsidRPr="00040AA3">
        <w:rPr>
          <w:b/>
          <w:noProof/>
          <w:sz w:val="24"/>
          <w:vertAlign w:val="superscript"/>
          <w:lang w:val="en-US"/>
        </w:rPr>
        <w:t>th</w:t>
      </w:r>
      <w:r w:rsidRPr="00040AA3">
        <w:rPr>
          <w:b/>
          <w:noProof/>
          <w:sz w:val="24"/>
          <w:lang w:val="en-US"/>
        </w:rPr>
        <w:t>–</w:t>
      </w:r>
      <w:r>
        <w:rPr>
          <w:b/>
          <w:noProof/>
          <w:sz w:val="24"/>
          <w:lang w:val="en-US"/>
        </w:rPr>
        <w:t>22</w:t>
      </w:r>
      <w:r w:rsidR="00E462F6">
        <w:rPr>
          <w:b/>
          <w:noProof/>
          <w:sz w:val="24"/>
          <w:vertAlign w:val="superscript"/>
          <w:lang w:val="en-US"/>
        </w:rPr>
        <w:t>nd</w:t>
      </w:r>
      <w:r w:rsidRPr="00040AA3">
        <w:rPr>
          <w:b/>
          <w:noProof/>
          <w:sz w:val="24"/>
          <w:lang w:val="en-US"/>
        </w:rPr>
        <w:t>, 202</w:t>
      </w:r>
      <w:r>
        <w:rPr>
          <w:b/>
          <w:noProof/>
          <w:sz w:val="24"/>
          <w:lang w:val="en-US"/>
        </w:rPr>
        <w:t>4</w:t>
      </w:r>
    </w:p>
    <w:p w14:paraId="2B1361EE" w14:textId="77777777" w:rsidR="00386D63" w:rsidRPr="00DF75A2" w:rsidRDefault="00386D63" w:rsidP="00840C50">
      <w:pPr>
        <w:rPr>
          <w:b/>
          <w:noProof/>
          <w:sz w:val="24"/>
        </w:rPr>
      </w:pPr>
    </w:p>
    <w:p w14:paraId="66C1DC31" w14:textId="0DCD3B5F" w:rsidR="00386D63" w:rsidRPr="005358D5" w:rsidRDefault="00386D63" w:rsidP="00840C50">
      <w:pPr>
        <w:tabs>
          <w:tab w:val="left" w:pos="1985"/>
        </w:tabs>
        <w:rPr>
          <w:rFonts w:eastAsiaTheme="minorEastAsia" w:cs="Arial"/>
          <w:b/>
          <w:sz w:val="22"/>
        </w:rPr>
      </w:pPr>
      <w:r w:rsidRPr="00050BD2">
        <w:rPr>
          <w:rFonts w:cs="Arial"/>
          <w:b/>
          <w:sz w:val="22"/>
        </w:rPr>
        <w:t>Agenda Item:</w:t>
      </w:r>
      <w:r w:rsidRPr="00050BD2">
        <w:rPr>
          <w:rFonts w:cs="Arial"/>
          <w:b/>
          <w:sz w:val="22"/>
        </w:rPr>
        <w:tab/>
      </w:r>
      <w:r w:rsidR="003A22F6">
        <w:rPr>
          <w:rFonts w:eastAsiaTheme="minorEastAsia" w:cs="Arial" w:hint="eastAsia"/>
          <w:b/>
          <w:sz w:val="22"/>
        </w:rPr>
        <w:t>8</w:t>
      </w:r>
      <w:r>
        <w:rPr>
          <w:rFonts w:cs="Arial"/>
          <w:b/>
          <w:sz w:val="22"/>
        </w:rPr>
        <w:t>.</w:t>
      </w:r>
      <w:r w:rsidR="003A22F6">
        <w:rPr>
          <w:rFonts w:eastAsiaTheme="minorEastAsia" w:cs="Arial" w:hint="eastAsia"/>
          <w:b/>
          <w:sz w:val="22"/>
        </w:rPr>
        <w:t>6</w:t>
      </w:r>
      <w:r>
        <w:rPr>
          <w:rFonts w:cs="Arial"/>
          <w:b/>
          <w:sz w:val="22"/>
        </w:rPr>
        <w:t>.</w:t>
      </w:r>
      <w:r w:rsidR="003A22F6">
        <w:rPr>
          <w:rFonts w:eastAsiaTheme="minorEastAsia" w:cs="Arial" w:hint="eastAsia"/>
          <w:b/>
          <w:sz w:val="22"/>
        </w:rPr>
        <w:t>2</w:t>
      </w:r>
    </w:p>
    <w:p w14:paraId="36292BCD" w14:textId="2605B64C" w:rsidR="00386D63" w:rsidRPr="00050BD2" w:rsidRDefault="00386D63" w:rsidP="00840C50">
      <w:pPr>
        <w:tabs>
          <w:tab w:val="left" w:pos="1985"/>
        </w:tabs>
        <w:rPr>
          <w:rFonts w:cs="Arial"/>
          <w:b/>
          <w:sz w:val="22"/>
        </w:rPr>
      </w:pPr>
      <w:r>
        <w:rPr>
          <w:rFonts w:cs="Arial"/>
          <w:b/>
          <w:sz w:val="22"/>
        </w:rPr>
        <w:t>Source:</w:t>
      </w:r>
      <w:r w:rsidRPr="00050BD2">
        <w:rPr>
          <w:rFonts w:cs="Arial"/>
          <w:b/>
          <w:sz w:val="22"/>
        </w:rPr>
        <w:tab/>
        <w:t>H</w:t>
      </w:r>
      <w:r w:rsidR="00982418">
        <w:rPr>
          <w:rFonts w:cs="Arial"/>
          <w:b/>
          <w:sz w:val="22"/>
        </w:rPr>
        <w:t>ONOR</w:t>
      </w:r>
    </w:p>
    <w:p w14:paraId="648235CE" w14:textId="496BFA35" w:rsidR="00386D63" w:rsidRPr="00050BD2" w:rsidRDefault="00386D63" w:rsidP="00840C50">
      <w:pPr>
        <w:ind w:left="1985" w:hanging="1985"/>
        <w:rPr>
          <w:rFonts w:cs="Arial"/>
          <w:b/>
          <w:sz w:val="22"/>
        </w:rPr>
      </w:pPr>
      <w:r w:rsidRPr="00050BD2">
        <w:rPr>
          <w:rFonts w:cs="Arial"/>
          <w:b/>
          <w:sz w:val="22"/>
        </w:rPr>
        <w:t xml:space="preserve">Title: </w:t>
      </w:r>
      <w:r w:rsidRPr="00050BD2">
        <w:rPr>
          <w:rFonts w:cs="Arial"/>
          <w:b/>
          <w:sz w:val="22"/>
        </w:rPr>
        <w:tab/>
      </w:r>
      <w:r w:rsidR="006E10E6">
        <w:rPr>
          <w:rFonts w:eastAsiaTheme="minorEastAsia" w:cs="Arial" w:hint="eastAsia"/>
          <w:b/>
          <w:sz w:val="22"/>
        </w:rPr>
        <w:t>Further d</w:t>
      </w:r>
      <w:r w:rsidRPr="00384848">
        <w:rPr>
          <w:rFonts w:cs="Arial"/>
          <w:b/>
          <w:sz w:val="22"/>
        </w:rPr>
        <w:t xml:space="preserve">iscussion on </w:t>
      </w:r>
      <w:r w:rsidRPr="00B11EFF">
        <w:rPr>
          <w:rFonts w:cs="Arial"/>
          <w:b/>
          <w:sz w:val="22"/>
        </w:rPr>
        <w:t xml:space="preserve">inter-CU </w:t>
      </w:r>
      <w:r w:rsidR="00A1589E">
        <w:rPr>
          <w:rFonts w:cs="Arial"/>
          <w:b/>
          <w:sz w:val="22"/>
        </w:rPr>
        <w:t>LTM</w:t>
      </w:r>
    </w:p>
    <w:p w14:paraId="725713F9" w14:textId="6267BAE9" w:rsidR="00386D63" w:rsidRPr="00050BD2" w:rsidRDefault="00386D63" w:rsidP="00840C50">
      <w:pPr>
        <w:tabs>
          <w:tab w:val="left" w:pos="1985"/>
        </w:tabs>
        <w:rPr>
          <w:rFonts w:cs="Arial"/>
          <w:b/>
          <w:sz w:val="22"/>
        </w:rPr>
      </w:pPr>
      <w:r w:rsidRPr="00050BD2">
        <w:rPr>
          <w:rFonts w:cs="Arial"/>
          <w:b/>
          <w:sz w:val="22"/>
        </w:rPr>
        <w:t>Document for:</w:t>
      </w:r>
      <w:r w:rsidRPr="00050BD2">
        <w:rPr>
          <w:rFonts w:cs="Arial"/>
          <w:b/>
          <w:sz w:val="22"/>
        </w:rPr>
        <w:tab/>
        <w:t xml:space="preserve">Discussion and </w:t>
      </w:r>
      <w:r w:rsidR="00982418">
        <w:rPr>
          <w:rFonts w:cs="Arial"/>
          <w:b/>
          <w:sz w:val="22"/>
        </w:rPr>
        <w:t>D</w:t>
      </w:r>
      <w:r w:rsidRPr="00050BD2">
        <w:rPr>
          <w:rFonts w:cs="Arial"/>
          <w:b/>
          <w:sz w:val="22"/>
        </w:rPr>
        <w:t>ecision</w:t>
      </w:r>
    </w:p>
    <w:p w14:paraId="11A62621" w14:textId="77777777" w:rsidR="00386D63" w:rsidRDefault="00386D63" w:rsidP="00840C50">
      <w:pPr>
        <w:pStyle w:val="1"/>
        <w:jc w:val="both"/>
        <w:rPr>
          <w:rFonts w:ascii="Times New Roman" w:hAnsi="Times New Roman"/>
          <w:b/>
          <w:bCs/>
          <w:sz w:val="20"/>
          <w:u w:val="single"/>
          <w:lang w:val="en-US"/>
        </w:rPr>
      </w:pPr>
      <w:r>
        <w:t>1</w:t>
      </w:r>
      <w:r>
        <w:tab/>
        <w:t>Introduction</w:t>
      </w:r>
    </w:p>
    <w:p w14:paraId="2E117E68" w14:textId="731C0B2D" w:rsidR="00386D63" w:rsidRPr="007D0966" w:rsidRDefault="00386D63" w:rsidP="007D0966">
      <w:pPr>
        <w:spacing w:beforeLines="50" w:before="120"/>
        <w:rPr>
          <w:rFonts w:cs="Arial"/>
        </w:rPr>
      </w:pPr>
      <w:r w:rsidRPr="007D0966">
        <w:rPr>
          <w:rFonts w:cs="Arial"/>
        </w:rPr>
        <w:t xml:space="preserve">In Rel-19 Mobility enhancements WI, the following objective </w:t>
      </w:r>
      <w:r w:rsidR="00773F68" w:rsidRPr="007D0966">
        <w:rPr>
          <w:rFonts w:cs="Arial"/>
        </w:rPr>
        <w:t xml:space="preserve">was </w:t>
      </w:r>
      <w:r w:rsidRPr="007D0966">
        <w:rPr>
          <w:rFonts w:cs="Arial"/>
        </w:rPr>
        <w:t>achieved:</w:t>
      </w:r>
    </w:p>
    <w:tbl>
      <w:tblPr>
        <w:tblStyle w:val="ad"/>
        <w:tblW w:w="0" w:type="auto"/>
        <w:tblLook w:val="04A0" w:firstRow="1" w:lastRow="0" w:firstColumn="1" w:lastColumn="0" w:noHBand="0" w:noVBand="1"/>
      </w:tblPr>
      <w:tblGrid>
        <w:gridCol w:w="9629"/>
      </w:tblGrid>
      <w:tr w:rsidR="00386D63" w:rsidRPr="007D0966" w14:paraId="29329CBE" w14:textId="77777777" w:rsidTr="00B302E8">
        <w:tc>
          <w:tcPr>
            <w:tcW w:w="9631" w:type="dxa"/>
          </w:tcPr>
          <w:p w14:paraId="7C720C1C" w14:textId="77777777" w:rsidR="000E1905" w:rsidRPr="009C4D94" w:rsidRDefault="000E1905" w:rsidP="000E1905">
            <w:pPr>
              <w:numPr>
                <w:ilvl w:val="0"/>
                <w:numId w:val="11"/>
              </w:numPr>
              <w:spacing w:after="0"/>
              <w:jc w:val="left"/>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E478276" w14:textId="571D3120" w:rsidR="000E1905" w:rsidRPr="003A61EE" w:rsidRDefault="000E1905" w:rsidP="000E1905">
            <w:pPr>
              <w:numPr>
                <w:ilvl w:val="1"/>
                <w:numId w:val="11"/>
              </w:numPr>
              <w:spacing w:after="0"/>
              <w:jc w:val="left"/>
              <w:rPr>
                <w:bCs/>
              </w:rPr>
            </w:pPr>
            <w:r w:rsidRPr="009C4D94">
              <w:rPr>
                <w:bCs/>
              </w:rPr>
              <w:t xml:space="preserve">Prioritize the case when CU is acting as MN when DC is not </w:t>
            </w:r>
            <w:r w:rsidR="00A127D0" w:rsidRPr="009C4D94">
              <w:rPr>
                <w:bCs/>
              </w:rPr>
              <w:t>configured.</w:t>
            </w:r>
          </w:p>
          <w:p w14:paraId="5864BF1C" w14:textId="77777777" w:rsidR="000E1905" w:rsidRDefault="000E1905" w:rsidP="000E1905">
            <w:pPr>
              <w:numPr>
                <w:ilvl w:val="1"/>
                <w:numId w:val="11"/>
              </w:numPr>
              <w:spacing w:after="0"/>
              <w:jc w:val="left"/>
              <w:rPr>
                <w:bCs/>
              </w:rPr>
            </w:pPr>
            <w:r>
              <w:rPr>
                <w:bCs/>
              </w:rPr>
              <w:t xml:space="preserve">When DC is configured, inter-CU LTM can be configured either in MN or in SN but not </w:t>
            </w:r>
            <w:proofErr w:type="gramStart"/>
            <w:r>
              <w:rPr>
                <w:bCs/>
              </w:rPr>
              <w:t>both at</w:t>
            </w:r>
            <w:proofErr w:type="gramEnd"/>
            <w:r>
              <w:rPr>
                <w:bCs/>
              </w:rPr>
              <w:t xml:space="preserve"> the same time. For such cases:</w:t>
            </w:r>
          </w:p>
          <w:p w14:paraId="2C0471A3" w14:textId="3867FC80" w:rsidR="000E1905" w:rsidRPr="001A4B92" w:rsidRDefault="000E1905" w:rsidP="000E1905">
            <w:pPr>
              <w:numPr>
                <w:ilvl w:val="2"/>
                <w:numId w:val="11"/>
              </w:numPr>
              <w:spacing w:after="0"/>
              <w:jc w:val="left"/>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00A127D0" w:rsidRPr="001A4B92">
              <w:rPr>
                <w:bCs/>
              </w:rPr>
              <w:t>unchanged.</w:t>
            </w:r>
          </w:p>
          <w:p w14:paraId="4188333C" w14:textId="0BC45C2B" w:rsidR="000E1905" w:rsidRPr="002E116C" w:rsidRDefault="000E1905" w:rsidP="000E1905">
            <w:pPr>
              <w:numPr>
                <w:ilvl w:val="2"/>
                <w:numId w:val="11"/>
              </w:numPr>
              <w:spacing w:after="0"/>
              <w:jc w:val="left"/>
              <w:rPr>
                <w:bCs/>
              </w:rPr>
            </w:pPr>
            <w:bookmarkStart w:id="1" w:name="_Hlk172541664"/>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w:t>
            </w:r>
            <w:r w:rsidR="00A127D0" w:rsidRPr="002E116C">
              <w:rPr>
                <w:bCs/>
              </w:rPr>
              <w:t>released.</w:t>
            </w:r>
          </w:p>
          <w:bookmarkEnd w:id="1"/>
          <w:p w14:paraId="21226768" w14:textId="77777777" w:rsidR="000E1905" w:rsidRPr="0062324F" w:rsidRDefault="000E1905" w:rsidP="000E1905">
            <w:pPr>
              <w:numPr>
                <w:ilvl w:val="1"/>
                <w:numId w:val="11"/>
              </w:numPr>
              <w:spacing w:after="0"/>
              <w:jc w:val="left"/>
              <w:rPr>
                <w:bCs/>
              </w:rPr>
            </w:pPr>
            <w:r w:rsidRPr="0062324F">
              <w:rPr>
                <w:bCs/>
              </w:rPr>
              <w:t>Specify support for subsequent LTM mobility procedures aiming to avoid RRC configuration between cell switches as per Rel-18 LTM</w:t>
            </w:r>
          </w:p>
          <w:p w14:paraId="3FE5B5C2" w14:textId="24213707" w:rsidR="000E1905" w:rsidRPr="0062324F" w:rsidRDefault="000E1905" w:rsidP="000E1905">
            <w:pPr>
              <w:numPr>
                <w:ilvl w:val="2"/>
                <w:numId w:val="11"/>
              </w:numPr>
              <w:spacing w:after="0"/>
              <w:jc w:val="left"/>
              <w:rPr>
                <w:bCs/>
              </w:rPr>
            </w:pPr>
            <w:r w:rsidRPr="0062324F">
              <w:rPr>
                <w:bCs/>
              </w:rPr>
              <w:t xml:space="preserve">Coordination with SA3 needed with respect to security key </w:t>
            </w:r>
            <w:r w:rsidR="00A127D0" w:rsidRPr="0062324F">
              <w:rPr>
                <w:bCs/>
              </w:rPr>
              <w:t>handling.</w:t>
            </w:r>
            <w:r w:rsidRPr="0062324F">
              <w:rPr>
                <w:bCs/>
              </w:rPr>
              <w:t xml:space="preserve"> </w:t>
            </w:r>
          </w:p>
          <w:p w14:paraId="13406A16" w14:textId="55F08739" w:rsidR="00386D63" w:rsidRPr="006860DC" w:rsidRDefault="000E1905" w:rsidP="006860DC">
            <w:pPr>
              <w:numPr>
                <w:ilvl w:val="1"/>
                <w:numId w:val="11"/>
              </w:numPr>
              <w:spacing w:after="0"/>
              <w:jc w:val="left"/>
              <w:rPr>
                <w:bCs/>
              </w:rPr>
            </w:pPr>
            <w:r>
              <w:rPr>
                <w:bCs/>
              </w:rPr>
              <w:t xml:space="preserve">Note: </w:t>
            </w:r>
            <w:r w:rsidRPr="002E116C">
              <w:rPr>
                <w:bCs/>
              </w:rPr>
              <w:t>Rel. 18 intra-CU LTM procedure is considered as baseline for adding inter-CU support</w:t>
            </w:r>
          </w:p>
        </w:tc>
      </w:tr>
    </w:tbl>
    <w:p w14:paraId="33B15662" w14:textId="706187AD" w:rsidR="000A3C35" w:rsidRPr="007D0966" w:rsidRDefault="000A3C35" w:rsidP="007D0966">
      <w:pPr>
        <w:spacing w:beforeLines="50" w:before="120"/>
        <w:rPr>
          <w:rFonts w:eastAsiaTheme="minorEastAsia" w:cs="Arial"/>
        </w:rPr>
      </w:pPr>
      <w:bookmarkStart w:id="2" w:name="_Hlk180760366"/>
      <w:r w:rsidRPr="007D0966">
        <w:rPr>
          <w:rFonts w:eastAsiaTheme="minorEastAsia" w:cs="Arial"/>
        </w:rPr>
        <w:t>In</w:t>
      </w:r>
      <w:r w:rsidR="00DB7026" w:rsidRPr="007D0966">
        <w:rPr>
          <w:rFonts w:eastAsiaTheme="minorEastAsia" w:cs="Arial"/>
        </w:rPr>
        <w:t xml:space="preserve"> RAN2#12</w:t>
      </w:r>
      <w:r w:rsidR="008823B5">
        <w:rPr>
          <w:rFonts w:eastAsiaTheme="minorEastAsia" w:cs="Arial"/>
        </w:rPr>
        <w:t>7</w:t>
      </w:r>
      <w:r w:rsidR="004D254C">
        <w:rPr>
          <w:rFonts w:eastAsiaTheme="minorEastAsia" w:cs="Arial" w:hint="eastAsia"/>
        </w:rPr>
        <w:t>bis</w:t>
      </w:r>
      <w:r w:rsidR="00DB7026" w:rsidRPr="007D0966">
        <w:rPr>
          <w:rFonts w:eastAsiaTheme="minorEastAsia" w:cs="Arial"/>
        </w:rPr>
        <w:t>, the following agreements were made:</w:t>
      </w:r>
    </w:p>
    <w:tbl>
      <w:tblPr>
        <w:tblStyle w:val="ad"/>
        <w:tblW w:w="0" w:type="auto"/>
        <w:tblLook w:val="04A0" w:firstRow="1" w:lastRow="0" w:firstColumn="1" w:lastColumn="0" w:noHBand="0" w:noVBand="1"/>
      </w:tblPr>
      <w:tblGrid>
        <w:gridCol w:w="9629"/>
      </w:tblGrid>
      <w:tr w:rsidR="00DB7026" w:rsidRPr="007D0966" w14:paraId="28CE7948" w14:textId="77777777" w:rsidTr="00DB7026">
        <w:tc>
          <w:tcPr>
            <w:tcW w:w="9629" w:type="dxa"/>
          </w:tcPr>
          <w:p w14:paraId="6F167F65" w14:textId="77777777" w:rsidR="004D254C" w:rsidRPr="004D254C" w:rsidRDefault="004D254C" w:rsidP="004D254C">
            <w:pPr>
              <w:pStyle w:val="a7"/>
              <w:numPr>
                <w:ilvl w:val="0"/>
                <w:numId w:val="20"/>
              </w:numPr>
              <w:spacing w:beforeLines="50" w:before="120"/>
              <w:rPr>
                <w:rFonts w:eastAsiaTheme="minorEastAsia" w:cs="Arial"/>
              </w:rPr>
            </w:pPr>
            <w:r w:rsidRPr="004D254C">
              <w:rPr>
                <w:rFonts w:eastAsiaTheme="minorEastAsia" w:cs="Arial"/>
              </w:rPr>
              <w:t xml:space="preserve">The Rel18 handling on failure is reused in R19 if the UE selects an intra-CU LTM candidate cell after intra-CU LTM failure; for other cases, </w:t>
            </w:r>
            <w:proofErr w:type="gramStart"/>
            <w:r w:rsidRPr="004D254C">
              <w:rPr>
                <w:rFonts w:eastAsiaTheme="minorEastAsia" w:cs="Arial"/>
              </w:rPr>
              <w:t>e.g.</w:t>
            </w:r>
            <w:proofErr w:type="gramEnd"/>
            <w:r w:rsidRPr="004D254C">
              <w:rPr>
                <w:rFonts w:eastAsiaTheme="minorEastAsia" w:cs="Arial"/>
              </w:rPr>
              <w:t xml:space="preserve"> inter-CU LTM failure, the failure handling is FFS (related to SA3’s inputs).</w:t>
            </w:r>
          </w:p>
          <w:p w14:paraId="4D22413F" w14:textId="77777777" w:rsidR="004D254C" w:rsidRPr="004D254C" w:rsidRDefault="004D254C" w:rsidP="004D254C">
            <w:pPr>
              <w:pStyle w:val="a7"/>
              <w:numPr>
                <w:ilvl w:val="0"/>
                <w:numId w:val="20"/>
              </w:numPr>
              <w:spacing w:beforeLines="50" w:before="120"/>
              <w:rPr>
                <w:rFonts w:eastAsiaTheme="minorEastAsia" w:cs="Arial"/>
              </w:rPr>
            </w:pPr>
            <w:r w:rsidRPr="004D254C">
              <w:rPr>
                <w:rFonts w:eastAsiaTheme="minorEastAsia" w:cs="Arial"/>
              </w:rPr>
              <w:t xml:space="preserve">For non-DC case, if the new Rel-19 IDs of the serving cell and the target cell have same values, the UE compares the </w:t>
            </w:r>
            <w:proofErr w:type="spellStart"/>
            <w:r w:rsidRPr="004D254C">
              <w:rPr>
                <w:rFonts w:eastAsiaTheme="minorEastAsia" w:cs="Arial"/>
              </w:rPr>
              <w:t>ltm-ServingCellNoResetID</w:t>
            </w:r>
            <w:proofErr w:type="spellEnd"/>
            <w:r w:rsidRPr="004D254C">
              <w:rPr>
                <w:rFonts w:eastAsiaTheme="minorEastAsia" w:cs="Arial"/>
              </w:rPr>
              <w:t xml:space="preserve"> and </w:t>
            </w:r>
            <w:proofErr w:type="spellStart"/>
            <w:r w:rsidRPr="004D254C">
              <w:rPr>
                <w:rFonts w:eastAsiaTheme="minorEastAsia" w:cs="Arial"/>
              </w:rPr>
              <w:t>ltm-NoResetID</w:t>
            </w:r>
            <w:proofErr w:type="spellEnd"/>
            <w:r w:rsidRPr="004D254C">
              <w:rPr>
                <w:rFonts w:eastAsiaTheme="minorEastAsia" w:cs="Arial"/>
              </w:rPr>
              <w:t xml:space="preserve"> and performs the corresponding L2 reset operation as defined in Rel-18.</w:t>
            </w:r>
          </w:p>
          <w:p w14:paraId="362DFBF5" w14:textId="77777777" w:rsidR="004D254C" w:rsidRPr="004D254C" w:rsidRDefault="004D254C" w:rsidP="004D254C">
            <w:pPr>
              <w:pStyle w:val="a7"/>
              <w:numPr>
                <w:ilvl w:val="0"/>
                <w:numId w:val="20"/>
              </w:numPr>
              <w:spacing w:beforeLines="50" w:before="120"/>
              <w:rPr>
                <w:rFonts w:eastAsiaTheme="minorEastAsia" w:cs="Arial"/>
              </w:rPr>
            </w:pPr>
            <w:r w:rsidRPr="004D254C">
              <w:rPr>
                <w:rFonts w:eastAsiaTheme="minorEastAsia" w:cs="Arial"/>
              </w:rPr>
              <w:t xml:space="preserve">The SCPAC-similar security update configuration is introduced for inter-CU SCG LTM, </w:t>
            </w:r>
            <w:proofErr w:type="gramStart"/>
            <w:r w:rsidRPr="004D254C">
              <w:rPr>
                <w:rFonts w:eastAsiaTheme="minorEastAsia" w:cs="Arial"/>
              </w:rPr>
              <w:t>i.e.</w:t>
            </w:r>
            <w:proofErr w:type="gramEnd"/>
            <w:r w:rsidRPr="004D254C">
              <w:rPr>
                <w:rFonts w:eastAsiaTheme="minorEastAsia" w:cs="Arial"/>
              </w:rPr>
              <w:t xml:space="preserve"> similar to IEs </w:t>
            </w:r>
            <w:proofErr w:type="spellStart"/>
            <w:r w:rsidRPr="004D254C">
              <w:rPr>
                <w:rFonts w:eastAsiaTheme="minorEastAsia" w:cs="Arial"/>
              </w:rPr>
              <w:t>sk-CounterConfiguration</w:t>
            </w:r>
            <w:proofErr w:type="spellEnd"/>
            <w:r w:rsidRPr="004D254C">
              <w:rPr>
                <w:rFonts w:eastAsiaTheme="minorEastAsia" w:cs="Arial"/>
              </w:rPr>
              <w:t xml:space="preserve">, </w:t>
            </w:r>
            <w:proofErr w:type="spellStart"/>
            <w:r w:rsidRPr="004D254C">
              <w:rPr>
                <w:rFonts w:eastAsiaTheme="minorEastAsia" w:cs="Arial"/>
              </w:rPr>
              <w:t>servingSecurityCellSetId</w:t>
            </w:r>
            <w:proofErr w:type="spellEnd"/>
            <w:r w:rsidRPr="004D254C">
              <w:rPr>
                <w:rFonts w:eastAsiaTheme="minorEastAsia" w:cs="Arial"/>
              </w:rPr>
              <w:t xml:space="preserve"> and </w:t>
            </w:r>
            <w:proofErr w:type="spellStart"/>
            <w:r w:rsidRPr="004D254C">
              <w:rPr>
                <w:rFonts w:eastAsiaTheme="minorEastAsia" w:cs="Arial"/>
              </w:rPr>
              <w:t>securityCellSetId</w:t>
            </w:r>
            <w:proofErr w:type="spellEnd"/>
            <w:r w:rsidRPr="004D254C">
              <w:rPr>
                <w:rFonts w:eastAsiaTheme="minorEastAsia" w:cs="Arial"/>
              </w:rPr>
              <w:t>. The names of the new IEs are to be discussed in stage3.</w:t>
            </w:r>
          </w:p>
          <w:p w14:paraId="1D27B954" w14:textId="77777777" w:rsidR="004D254C" w:rsidRPr="004D254C" w:rsidRDefault="004D254C" w:rsidP="004D254C">
            <w:pPr>
              <w:pStyle w:val="a7"/>
              <w:numPr>
                <w:ilvl w:val="0"/>
                <w:numId w:val="20"/>
              </w:numPr>
              <w:spacing w:beforeLines="50" w:before="120"/>
              <w:rPr>
                <w:rFonts w:eastAsiaTheme="minorEastAsia" w:cs="Arial"/>
              </w:rPr>
            </w:pPr>
            <w:r w:rsidRPr="004D254C">
              <w:rPr>
                <w:rFonts w:eastAsiaTheme="minorEastAsia" w:cs="Arial"/>
              </w:rPr>
              <w:t xml:space="preserve">Regarding the candidate and reference configuration generation and </w:t>
            </w:r>
            <w:proofErr w:type="spellStart"/>
            <w:r w:rsidRPr="004D254C">
              <w:rPr>
                <w:rFonts w:eastAsiaTheme="minorEastAsia" w:cs="Arial"/>
              </w:rPr>
              <w:t>signaling</w:t>
            </w:r>
            <w:proofErr w:type="spellEnd"/>
            <w:r w:rsidRPr="004D254C">
              <w:rPr>
                <w:rFonts w:eastAsiaTheme="minorEastAsia" w:cs="Arial"/>
              </w:rPr>
              <w:t xml:space="preserve"> design, the following SCPAC-similar principles can be applied for inter-CU SCG LTM as baseline:</w:t>
            </w:r>
          </w:p>
          <w:p w14:paraId="17FD7E65" w14:textId="77777777" w:rsidR="004D254C" w:rsidRPr="004D254C" w:rsidRDefault="004D254C" w:rsidP="004D254C">
            <w:pPr>
              <w:spacing w:beforeLines="50" w:before="120"/>
              <w:rPr>
                <w:rFonts w:eastAsiaTheme="minorEastAsia" w:cs="Arial"/>
              </w:rPr>
            </w:pPr>
            <w:r w:rsidRPr="004D254C">
              <w:rPr>
                <w:rFonts w:eastAsiaTheme="minorEastAsia" w:cs="Arial"/>
              </w:rPr>
              <w:tab/>
              <w:t>- The reference configuration for inter-CU SCG LTM at least include SCG part, FFS on MCG part.</w:t>
            </w:r>
          </w:p>
          <w:p w14:paraId="72E6A8FA" w14:textId="77777777" w:rsidR="004D254C" w:rsidRPr="004D254C" w:rsidRDefault="004D254C" w:rsidP="004D254C">
            <w:pPr>
              <w:spacing w:beforeLines="50" w:before="120"/>
              <w:rPr>
                <w:rFonts w:eastAsiaTheme="minorEastAsia" w:cs="Arial"/>
              </w:rPr>
            </w:pPr>
            <w:r w:rsidRPr="004D254C">
              <w:rPr>
                <w:rFonts w:eastAsiaTheme="minorEastAsia" w:cs="Arial"/>
              </w:rPr>
              <w:tab/>
              <w:t>- FFS: Network ensures that when UE combines the reference and candidate configuration for inter-CU SCG LTM, the configuration generated by UE must contain both MCG and SCG part configurations.</w:t>
            </w:r>
          </w:p>
          <w:p w14:paraId="15ED792E" w14:textId="77777777" w:rsidR="004D254C" w:rsidRPr="004D254C" w:rsidRDefault="004D254C" w:rsidP="004D254C">
            <w:pPr>
              <w:spacing w:beforeLines="50" w:before="120"/>
              <w:rPr>
                <w:rFonts w:eastAsiaTheme="minorEastAsia" w:cs="Arial"/>
              </w:rPr>
            </w:pPr>
            <w:r w:rsidRPr="004D254C">
              <w:rPr>
                <w:rFonts w:eastAsiaTheme="minorEastAsia" w:cs="Arial"/>
              </w:rPr>
              <w:tab/>
              <w:t xml:space="preserve">- The candidate configuration and reference configuration are </w:t>
            </w:r>
            <w:proofErr w:type="spellStart"/>
            <w:r w:rsidRPr="004D254C">
              <w:rPr>
                <w:rFonts w:eastAsiaTheme="minorEastAsia" w:cs="Arial"/>
              </w:rPr>
              <w:t>modeled</w:t>
            </w:r>
            <w:proofErr w:type="spellEnd"/>
            <w:r w:rsidRPr="004D254C">
              <w:rPr>
                <w:rFonts w:eastAsiaTheme="minorEastAsia" w:cs="Arial"/>
              </w:rPr>
              <w:t xml:space="preserve"> as an MN </w:t>
            </w:r>
            <w:proofErr w:type="spellStart"/>
            <w:r w:rsidRPr="004D254C">
              <w:rPr>
                <w:rFonts w:eastAsiaTheme="minorEastAsia" w:cs="Arial"/>
              </w:rPr>
              <w:t>RRCReconfiguration</w:t>
            </w:r>
            <w:proofErr w:type="spellEnd"/>
            <w:r w:rsidRPr="004D254C">
              <w:rPr>
                <w:rFonts w:eastAsiaTheme="minorEastAsia" w:cs="Arial"/>
              </w:rPr>
              <w:t xml:space="preserve"> message.</w:t>
            </w:r>
          </w:p>
          <w:p w14:paraId="524EA503" w14:textId="77777777" w:rsidR="004D254C" w:rsidRPr="004D254C" w:rsidRDefault="004D254C" w:rsidP="004D254C">
            <w:pPr>
              <w:spacing w:beforeLines="50" w:before="120"/>
              <w:rPr>
                <w:rFonts w:eastAsiaTheme="minorEastAsia" w:cs="Arial"/>
              </w:rPr>
            </w:pPr>
            <w:r w:rsidRPr="004D254C">
              <w:rPr>
                <w:rFonts w:eastAsiaTheme="minorEastAsia" w:cs="Arial"/>
              </w:rPr>
              <w:tab/>
              <w:t>- Upon inter-CU SCG LTM, the UE performs reconfiguration with sync towards SCG, but the reconfiguration with sync in MCG is not allowed.</w:t>
            </w:r>
          </w:p>
          <w:p w14:paraId="2E1D52FC" w14:textId="77777777" w:rsidR="004D254C" w:rsidRPr="004D254C" w:rsidRDefault="004D254C" w:rsidP="004D254C">
            <w:pPr>
              <w:spacing w:beforeLines="50" w:before="120"/>
              <w:rPr>
                <w:rFonts w:eastAsiaTheme="minorEastAsia" w:cs="Arial"/>
              </w:rPr>
            </w:pPr>
            <w:r w:rsidRPr="004D254C">
              <w:rPr>
                <w:rFonts w:eastAsiaTheme="minorEastAsia" w:cs="Arial"/>
              </w:rPr>
              <w:tab/>
              <w:t>- The MN generates the MCG part of the reference configuration (if any), while the SN (source or candidate) generates the SCG part of the reference configuration.</w:t>
            </w:r>
          </w:p>
          <w:p w14:paraId="360560CB" w14:textId="77777777" w:rsidR="004D254C" w:rsidRPr="004D254C" w:rsidRDefault="004D254C" w:rsidP="004D254C">
            <w:pPr>
              <w:spacing w:beforeLines="50" w:before="120"/>
              <w:rPr>
                <w:rFonts w:eastAsiaTheme="minorEastAsia" w:cs="Arial"/>
              </w:rPr>
            </w:pPr>
            <w:r w:rsidRPr="004D254C">
              <w:rPr>
                <w:rFonts w:eastAsiaTheme="minorEastAsia" w:cs="Arial"/>
              </w:rPr>
              <w:tab/>
              <w:t>- The MN is responsible for the reference configuration generation for SN initiated inter-CU SCG LTM. It can be up to the NW implementation whether to include the MCG part.</w:t>
            </w:r>
          </w:p>
          <w:p w14:paraId="075F1E05" w14:textId="77777777" w:rsidR="004D254C" w:rsidRPr="004D254C" w:rsidRDefault="004D254C" w:rsidP="004D254C">
            <w:pPr>
              <w:spacing w:beforeLines="50" w:before="120"/>
              <w:rPr>
                <w:rFonts w:eastAsiaTheme="minorEastAsia" w:cs="Arial"/>
              </w:rPr>
            </w:pPr>
            <w:r w:rsidRPr="004D254C">
              <w:rPr>
                <w:rFonts w:eastAsiaTheme="minorEastAsia" w:cs="Arial"/>
              </w:rPr>
              <w:tab/>
              <w:t>- The MN can request an SCG reference configuration from any of the involved SNs.</w:t>
            </w:r>
          </w:p>
          <w:p w14:paraId="670F6A39" w14:textId="516953C5" w:rsidR="004D254C" w:rsidRPr="004D254C" w:rsidRDefault="004D254C" w:rsidP="004D254C">
            <w:pPr>
              <w:pStyle w:val="a7"/>
              <w:numPr>
                <w:ilvl w:val="0"/>
                <w:numId w:val="20"/>
              </w:numPr>
              <w:spacing w:beforeLines="50" w:before="120"/>
              <w:rPr>
                <w:rFonts w:eastAsiaTheme="minorEastAsia" w:cs="Arial"/>
              </w:rPr>
            </w:pPr>
            <w:r w:rsidRPr="004D254C">
              <w:rPr>
                <w:rFonts w:eastAsiaTheme="minorEastAsia" w:cs="Arial"/>
              </w:rPr>
              <w:lastRenderedPageBreak/>
              <w:t xml:space="preserve">For SN initiated inter-CU SCG LTM, the candidate SN provides the SCG part configuration of each candidate </w:t>
            </w:r>
            <w:proofErr w:type="spellStart"/>
            <w:r w:rsidRPr="004D254C">
              <w:rPr>
                <w:rFonts w:eastAsiaTheme="minorEastAsia" w:cs="Arial"/>
              </w:rPr>
              <w:t>PSCell</w:t>
            </w:r>
            <w:proofErr w:type="spellEnd"/>
            <w:r w:rsidRPr="004D254C">
              <w:rPr>
                <w:rFonts w:eastAsiaTheme="minorEastAsia" w:cs="Arial"/>
              </w:rPr>
              <w:t>, and may also provide the L1 RS (</w:t>
            </w:r>
            <w:proofErr w:type="gramStart"/>
            <w:r w:rsidRPr="004D254C">
              <w:rPr>
                <w:rFonts w:eastAsiaTheme="minorEastAsia" w:cs="Arial"/>
              </w:rPr>
              <w:t>e.g.</w:t>
            </w:r>
            <w:proofErr w:type="gramEnd"/>
            <w:r w:rsidRPr="004D254C">
              <w:rPr>
                <w:rFonts w:eastAsiaTheme="minorEastAsia" w:cs="Arial"/>
              </w:rPr>
              <w:t xml:space="preserve"> a list of SSB or a list of CSI-RS) configuration for L1 measurement, early UL sync configuration or TCI-state configuration, to the MN.</w:t>
            </w:r>
          </w:p>
          <w:p w14:paraId="556B06B0" w14:textId="7E95BC64" w:rsidR="004D254C" w:rsidRPr="004D254C" w:rsidRDefault="004D254C" w:rsidP="004D254C">
            <w:pPr>
              <w:pStyle w:val="a7"/>
              <w:numPr>
                <w:ilvl w:val="0"/>
                <w:numId w:val="20"/>
              </w:numPr>
              <w:spacing w:beforeLines="50" w:before="120"/>
              <w:rPr>
                <w:rFonts w:eastAsiaTheme="minorEastAsia" w:cs="Arial"/>
              </w:rPr>
            </w:pPr>
            <w:r w:rsidRPr="004D254C">
              <w:rPr>
                <w:rFonts w:eastAsiaTheme="minorEastAsia" w:cs="Arial"/>
              </w:rPr>
              <w:t>The source SN is responsible to generate the common CSI resource configuration for L1 measurement on candidate SCG cells.</w:t>
            </w:r>
          </w:p>
          <w:p w14:paraId="05EC830E" w14:textId="29D229AE" w:rsidR="004D254C" w:rsidRPr="004D254C" w:rsidRDefault="004D254C" w:rsidP="004D254C">
            <w:pPr>
              <w:pStyle w:val="a7"/>
              <w:numPr>
                <w:ilvl w:val="0"/>
                <w:numId w:val="20"/>
              </w:numPr>
              <w:spacing w:beforeLines="50" w:before="120"/>
              <w:rPr>
                <w:rFonts w:eastAsiaTheme="minorEastAsia" w:cs="Arial"/>
              </w:rPr>
            </w:pPr>
            <w:r w:rsidRPr="004D254C">
              <w:rPr>
                <w:rFonts w:eastAsiaTheme="minorEastAsia" w:cs="Arial"/>
              </w:rPr>
              <w:t>The MN sends the received L1 RS configuration, early UL sync configuration, or TCI-state configuration of candidate cells to the source SN. And the source SN responds with the common CSI resource configuration to the MN.</w:t>
            </w:r>
          </w:p>
          <w:p w14:paraId="5D6C5FE4" w14:textId="203B9BBB" w:rsidR="004D254C" w:rsidRPr="004D254C" w:rsidRDefault="004D254C" w:rsidP="004D254C">
            <w:pPr>
              <w:pStyle w:val="a7"/>
              <w:numPr>
                <w:ilvl w:val="0"/>
                <w:numId w:val="20"/>
              </w:numPr>
              <w:spacing w:beforeLines="50" w:before="120"/>
              <w:rPr>
                <w:rFonts w:eastAsiaTheme="minorEastAsia" w:cs="Arial"/>
              </w:rPr>
            </w:pPr>
            <w:proofErr w:type="gramStart"/>
            <w:r w:rsidRPr="004D254C">
              <w:rPr>
                <w:rFonts w:eastAsiaTheme="minorEastAsia" w:cs="Arial"/>
              </w:rPr>
              <w:t>In order to</w:t>
            </w:r>
            <w:proofErr w:type="gramEnd"/>
            <w:r w:rsidRPr="004D254C">
              <w:rPr>
                <w:rFonts w:eastAsiaTheme="minorEastAsia" w:cs="Arial"/>
              </w:rPr>
              <w:t xml:space="preserve"> support subsequent inter-CU SCG LTM, the MN needs to transfer, during the LTM preparation phase, the common CSI resource configuration and the collected information of candidate cells to the candidate SN(s). Accordingly, the candidate SN(s) responds with the updated candidate SCG configuration to the MN.</w:t>
            </w:r>
          </w:p>
          <w:p w14:paraId="21A78353" w14:textId="2E56D48F" w:rsidR="004D254C" w:rsidRPr="004D254C" w:rsidRDefault="004D254C" w:rsidP="004D254C">
            <w:pPr>
              <w:pStyle w:val="a7"/>
              <w:numPr>
                <w:ilvl w:val="0"/>
                <w:numId w:val="20"/>
              </w:numPr>
              <w:spacing w:beforeLines="50" w:before="120"/>
              <w:rPr>
                <w:rFonts w:eastAsiaTheme="minorEastAsia" w:cs="Arial"/>
              </w:rPr>
            </w:pPr>
            <w:r w:rsidRPr="004D254C">
              <w:rPr>
                <w:rFonts w:eastAsiaTheme="minorEastAsia" w:cs="Arial"/>
              </w:rPr>
              <w:t xml:space="preserve">Upon execution of inter-SN SCG LTM, the UE sends an MN </w:t>
            </w:r>
            <w:proofErr w:type="spellStart"/>
            <w:r w:rsidRPr="004D254C">
              <w:rPr>
                <w:rFonts w:eastAsiaTheme="minorEastAsia" w:cs="Arial"/>
              </w:rPr>
              <w:t>RRCReconfigurationComplete</w:t>
            </w:r>
            <w:proofErr w:type="spellEnd"/>
            <w:r w:rsidRPr="004D254C">
              <w:rPr>
                <w:rFonts w:eastAsiaTheme="minorEastAsia" w:cs="Arial"/>
              </w:rPr>
              <w:t xml:space="preserve"> message to the MN, which includes an SN </w:t>
            </w:r>
            <w:proofErr w:type="spellStart"/>
            <w:r w:rsidRPr="004D254C">
              <w:rPr>
                <w:rFonts w:eastAsiaTheme="minorEastAsia" w:cs="Arial"/>
              </w:rPr>
              <w:t>RRCReconfigurationComplete</w:t>
            </w:r>
            <w:proofErr w:type="spellEnd"/>
            <w:r w:rsidRPr="004D254C">
              <w:rPr>
                <w:rFonts w:eastAsiaTheme="minorEastAsia" w:cs="Arial"/>
              </w:rPr>
              <w:t xml:space="preserve"> message.</w:t>
            </w:r>
          </w:p>
          <w:p w14:paraId="3265C44C" w14:textId="34862551" w:rsidR="004D254C" w:rsidRPr="004D254C" w:rsidRDefault="004D254C" w:rsidP="004D254C">
            <w:pPr>
              <w:pStyle w:val="a7"/>
              <w:numPr>
                <w:ilvl w:val="0"/>
                <w:numId w:val="20"/>
              </w:numPr>
              <w:spacing w:beforeLines="50" w:before="120"/>
              <w:rPr>
                <w:rFonts w:eastAsiaTheme="minorEastAsia" w:cs="Arial"/>
              </w:rPr>
            </w:pPr>
            <w:r w:rsidRPr="004D254C">
              <w:rPr>
                <w:rFonts w:eastAsiaTheme="minorEastAsia" w:cs="Arial"/>
              </w:rPr>
              <w:t>Re-use legacy LTM Cell Switch Command MAC CE for inter-SN LTM.</w:t>
            </w:r>
          </w:p>
          <w:p w14:paraId="0528537B" w14:textId="50BF87C1" w:rsidR="004D254C" w:rsidRPr="004D254C" w:rsidRDefault="004D254C" w:rsidP="004D254C">
            <w:pPr>
              <w:pStyle w:val="a7"/>
              <w:numPr>
                <w:ilvl w:val="0"/>
                <w:numId w:val="20"/>
              </w:numPr>
              <w:spacing w:beforeLines="50" w:before="120"/>
              <w:rPr>
                <w:rFonts w:eastAsiaTheme="minorEastAsia" w:cs="Arial"/>
              </w:rPr>
            </w:pPr>
            <w:r w:rsidRPr="004D254C">
              <w:rPr>
                <w:rFonts w:eastAsiaTheme="minorEastAsia" w:cs="Arial"/>
              </w:rPr>
              <w:t>RAN2 confirms to support coexistence of following cases, it is up to network implementation to ensure simultaneous execution for both MCG and SCG will not happen:</w:t>
            </w:r>
          </w:p>
          <w:p w14:paraId="77174E2D" w14:textId="77777777" w:rsidR="004D254C" w:rsidRPr="004D254C" w:rsidRDefault="004D254C" w:rsidP="004D254C">
            <w:pPr>
              <w:spacing w:beforeLines="50" w:before="120"/>
              <w:ind w:leftChars="100" w:left="200"/>
              <w:rPr>
                <w:rFonts w:eastAsiaTheme="minorEastAsia" w:cs="Arial"/>
              </w:rPr>
            </w:pPr>
            <w:r w:rsidRPr="004D254C">
              <w:rPr>
                <w:rFonts w:eastAsiaTheme="minorEastAsia" w:cs="Arial"/>
              </w:rPr>
              <w:tab/>
              <w:t>- Inter-MN LTM and intra-SN LTM</w:t>
            </w:r>
          </w:p>
          <w:p w14:paraId="19107E6A" w14:textId="26B942B6" w:rsidR="004C64F0" w:rsidRPr="008823B5" w:rsidRDefault="004D254C" w:rsidP="006860DC">
            <w:pPr>
              <w:spacing w:beforeLines="50" w:before="120"/>
              <w:ind w:leftChars="100" w:left="200"/>
              <w:rPr>
                <w:rFonts w:eastAsiaTheme="minorEastAsia" w:cs="Arial"/>
              </w:rPr>
            </w:pPr>
            <w:r w:rsidRPr="004D254C">
              <w:rPr>
                <w:rFonts w:eastAsiaTheme="minorEastAsia" w:cs="Arial"/>
              </w:rPr>
              <w:tab/>
              <w:t>- Inter-SN LTM and intra-MN LTM</w:t>
            </w:r>
          </w:p>
        </w:tc>
      </w:tr>
    </w:tbl>
    <w:p w14:paraId="15B3FB32" w14:textId="1F575358" w:rsidR="00386D63" w:rsidRPr="007D0966" w:rsidRDefault="00FD1795" w:rsidP="007D0966">
      <w:pPr>
        <w:spacing w:beforeLines="50" w:before="120"/>
        <w:rPr>
          <w:rFonts w:cs="Arial"/>
        </w:rPr>
      </w:pPr>
      <w:r>
        <w:rPr>
          <w:rFonts w:eastAsiaTheme="minorEastAsia" w:cs="Arial" w:hint="eastAsia"/>
        </w:rPr>
        <w:lastRenderedPageBreak/>
        <w:t>I</w:t>
      </w:r>
      <w:bookmarkEnd w:id="2"/>
      <w:r w:rsidR="00386D63" w:rsidRPr="007D0966">
        <w:rPr>
          <w:rFonts w:cs="Arial"/>
        </w:rPr>
        <w:t xml:space="preserve">n this contribution, we </w:t>
      </w:r>
      <w:r w:rsidR="00E462F6">
        <w:rPr>
          <w:rFonts w:cs="Arial"/>
        </w:rPr>
        <w:t>discuss</w:t>
      </w:r>
      <w:r w:rsidR="00386D63" w:rsidRPr="007D0966">
        <w:rPr>
          <w:rFonts w:cs="Arial"/>
        </w:rPr>
        <w:t xml:space="preserve"> the </w:t>
      </w:r>
      <w:r>
        <w:rPr>
          <w:rFonts w:eastAsiaTheme="minorEastAsia" w:cs="Arial" w:hint="eastAsia"/>
        </w:rPr>
        <w:t>remain</w:t>
      </w:r>
      <w:r w:rsidR="00386D63" w:rsidRPr="007D0966">
        <w:rPr>
          <w:rFonts w:cs="Arial"/>
        </w:rPr>
        <w:t>ing issues</w:t>
      </w:r>
      <w:r w:rsidR="002C415D">
        <w:rPr>
          <w:rFonts w:eastAsiaTheme="minorEastAsia" w:cs="Arial" w:hint="eastAsia"/>
        </w:rPr>
        <w:t xml:space="preserve"> in inter-CU LTM</w:t>
      </w:r>
      <w:r>
        <w:rPr>
          <w:rFonts w:eastAsiaTheme="minorEastAsia" w:cs="Arial" w:hint="eastAsia"/>
        </w:rPr>
        <w:t xml:space="preserve"> </w:t>
      </w:r>
      <w:r w:rsidR="008520E6">
        <w:rPr>
          <w:rFonts w:eastAsiaTheme="minorEastAsia" w:cs="Arial" w:hint="eastAsia"/>
        </w:rPr>
        <w:t>with</w:t>
      </w:r>
      <w:r w:rsidR="00020C46">
        <w:rPr>
          <w:rFonts w:eastAsiaTheme="minorEastAsia" w:cs="Arial" w:hint="eastAsia"/>
        </w:rPr>
        <w:t xml:space="preserve"> non-DC and</w:t>
      </w:r>
      <w:r w:rsidR="008520E6">
        <w:rPr>
          <w:rFonts w:eastAsiaTheme="minorEastAsia" w:cs="Arial" w:hint="eastAsia"/>
        </w:rPr>
        <w:t xml:space="preserve"> </w:t>
      </w:r>
      <w:r>
        <w:rPr>
          <w:rFonts w:eastAsiaTheme="minorEastAsia" w:cs="Arial" w:hint="eastAsia"/>
        </w:rPr>
        <w:t xml:space="preserve">DC </w:t>
      </w:r>
      <w:r w:rsidR="006860DC">
        <w:rPr>
          <w:rFonts w:eastAsiaTheme="minorEastAsia" w:cs="Arial"/>
        </w:rPr>
        <w:t>scenarios</w:t>
      </w:r>
      <w:r w:rsidR="00386D63" w:rsidRPr="006860DC">
        <w:rPr>
          <w:rFonts w:eastAsiaTheme="minorEastAsia" w:cs="Arial"/>
        </w:rPr>
        <w:t>.</w:t>
      </w:r>
      <w:r w:rsidR="00386D63" w:rsidRPr="007D0966">
        <w:rPr>
          <w:rFonts w:cs="Arial"/>
        </w:rPr>
        <w:t xml:space="preserve"> </w:t>
      </w:r>
    </w:p>
    <w:p w14:paraId="34B85C4C" w14:textId="77777777" w:rsidR="00386D63" w:rsidRPr="00071245" w:rsidRDefault="00386D63" w:rsidP="007D0966">
      <w:pPr>
        <w:pStyle w:val="1"/>
        <w:jc w:val="both"/>
      </w:pPr>
      <w:r>
        <w:t>2. Discussion</w:t>
      </w:r>
    </w:p>
    <w:p w14:paraId="3F1B8A31" w14:textId="110BD4B5" w:rsidR="00386D63" w:rsidRDefault="00386D63" w:rsidP="00854F67">
      <w:pPr>
        <w:pStyle w:val="2"/>
      </w:pPr>
      <w:r w:rsidRPr="00854F67">
        <w:rPr>
          <w:rFonts w:hint="eastAsia"/>
        </w:rPr>
        <w:t>2</w:t>
      </w:r>
      <w:r w:rsidRPr="00854F67">
        <w:t>.</w:t>
      </w:r>
      <w:r w:rsidR="00474C7E">
        <w:rPr>
          <w:rFonts w:eastAsiaTheme="minorEastAsia" w:hint="eastAsia"/>
        </w:rPr>
        <w:t>1</w:t>
      </w:r>
      <w:r w:rsidR="00B07A00" w:rsidRPr="00854F67">
        <w:t xml:space="preserve"> </w:t>
      </w:r>
      <w:r w:rsidR="0014656B">
        <w:t>I</w:t>
      </w:r>
      <w:r w:rsidR="0014656B" w:rsidRPr="00F3772D">
        <w:t xml:space="preserve">nter-CU LTM with </w:t>
      </w:r>
      <w:r w:rsidR="0014656B" w:rsidRPr="00F3772D">
        <w:rPr>
          <w:rFonts w:hint="eastAsia"/>
        </w:rPr>
        <w:t>non-</w:t>
      </w:r>
      <w:r w:rsidR="0014656B" w:rsidRPr="00F3772D">
        <w:t>DC</w:t>
      </w:r>
    </w:p>
    <w:p w14:paraId="0DEBD01D" w14:textId="3CF2A776" w:rsidR="0014656B" w:rsidRPr="00D3121A" w:rsidRDefault="0014656B" w:rsidP="00D3121A">
      <w:pPr>
        <w:pStyle w:val="3"/>
        <w:spacing w:after="0" w:line="240" w:lineRule="auto"/>
        <w:rPr>
          <w:b w:val="0"/>
        </w:rPr>
      </w:pPr>
      <w:r w:rsidRPr="0014656B">
        <w:rPr>
          <w:b w:val="0"/>
        </w:rPr>
        <w:t>2.1.</w:t>
      </w:r>
      <w:r>
        <w:rPr>
          <w:b w:val="0"/>
        </w:rPr>
        <w:t>1</w:t>
      </w:r>
      <w:r w:rsidRPr="0014656B">
        <w:rPr>
          <w:b w:val="0"/>
        </w:rPr>
        <w:t xml:space="preserve"> </w:t>
      </w:r>
      <w:r w:rsidRPr="0014656B">
        <w:rPr>
          <w:rFonts w:eastAsiaTheme="minorEastAsia" w:cs="Arial"/>
          <w:b w:val="0"/>
        </w:rPr>
        <w:t xml:space="preserve">Early </w:t>
      </w:r>
      <w:r w:rsidR="00020C46">
        <w:rPr>
          <w:rFonts w:eastAsiaTheme="minorEastAsia" w:cs="Arial" w:hint="eastAsia"/>
          <w:b w:val="0"/>
        </w:rPr>
        <w:t>U</w:t>
      </w:r>
      <w:r w:rsidRPr="0014656B">
        <w:rPr>
          <w:rFonts w:eastAsiaTheme="minorEastAsia" w:cs="Arial"/>
          <w:b w:val="0"/>
        </w:rPr>
        <w:t>L sync</w:t>
      </w:r>
    </w:p>
    <w:p w14:paraId="18BFC035" w14:textId="77777777" w:rsidR="0014656B" w:rsidRPr="00F109FA" w:rsidRDefault="0014656B" w:rsidP="0014656B">
      <w:pPr>
        <w:spacing w:beforeLines="50" w:before="120"/>
        <w:rPr>
          <w:rFonts w:cs="Arial"/>
          <w:lang w:eastAsia="ja-JP"/>
        </w:rPr>
      </w:pPr>
      <w:r w:rsidRPr="00F109FA">
        <w:rPr>
          <w:rFonts w:cs="Arial"/>
          <w:bCs/>
        </w:rPr>
        <w:t xml:space="preserve">During UL synchronization with LTM candidate cell(s), after performing TA acquisition based on CFRA, the source-DU acquires TA via </w:t>
      </w:r>
      <w:r>
        <w:rPr>
          <w:rFonts w:eastAsiaTheme="minorEastAsia" w:cs="Arial" w:hint="eastAsia"/>
          <w:bCs/>
        </w:rPr>
        <w:t xml:space="preserve">the </w:t>
      </w:r>
      <w:r w:rsidRPr="00F109FA">
        <w:rPr>
          <w:rFonts w:cs="Arial"/>
          <w:bCs/>
        </w:rPr>
        <w:t xml:space="preserve">interaction </w:t>
      </w:r>
      <w:r>
        <w:rPr>
          <w:rFonts w:eastAsiaTheme="minorEastAsia" w:cs="Arial" w:hint="eastAsia"/>
          <w:bCs/>
        </w:rPr>
        <w:t xml:space="preserve">between </w:t>
      </w:r>
      <w:r w:rsidRPr="00F109FA">
        <w:rPr>
          <w:rFonts w:cs="Arial"/>
          <w:bCs/>
        </w:rPr>
        <w:t>CU-CU and CU-DU nodes</w:t>
      </w:r>
      <w:r w:rsidRPr="00F109FA">
        <w:rPr>
          <w:rFonts w:cs="Arial"/>
          <w:lang w:eastAsia="ja-JP"/>
        </w:rPr>
        <w:t xml:space="preserve">. In detail, the candidate DU notifies the associated CU of the acquired TA. The candidate CU forwards the TA to the source CU. Finally, the source DU acquires the TA from the source CU. Therefore, it is naturally for source DU to manage TA validity. If not, while the TA is about to be used, the source DU </w:t>
      </w:r>
      <w:proofErr w:type="gramStart"/>
      <w:r w:rsidRPr="00F109FA">
        <w:rPr>
          <w:rFonts w:cs="Arial"/>
          <w:lang w:eastAsia="ja-JP"/>
        </w:rPr>
        <w:t>has to</w:t>
      </w:r>
      <w:proofErr w:type="gramEnd"/>
      <w:r w:rsidRPr="00F109FA">
        <w:rPr>
          <w:rFonts w:cs="Arial"/>
          <w:lang w:eastAsia="ja-JP"/>
        </w:rPr>
        <w:t xml:space="preserve"> acquire TA from source CU, which will have negative impacts on cell switch latency. </w:t>
      </w:r>
    </w:p>
    <w:p w14:paraId="7D626FB2" w14:textId="77777777" w:rsidR="00321922" w:rsidRDefault="0014656B" w:rsidP="0014656B">
      <w:pPr>
        <w:spacing w:beforeLines="50" w:before="120"/>
        <w:rPr>
          <w:rFonts w:cs="Arial"/>
          <w:lang w:eastAsia="ja-JP"/>
        </w:rPr>
      </w:pPr>
      <w:r w:rsidRPr="00F109FA">
        <w:rPr>
          <w:rFonts w:cs="Arial"/>
          <w:lang w:eastAsia="ja-JP"/>
        </w:rPr>
        <w:t xml:space="preserve">Upon cell switch, if the TA associated with candidate cell can continue to be maintained by NW side, the signalling overhead might be reduced, since it might </w:t>
      </w:r>
      <w:r w:rsidR="00501EF7">
        <w:rPr>
          <w:rFonts w:eastAsiaTheme="minorEastAsia" w:cs="Arial" w:hint="eastAsia"/>
        </w:rPr>
        <w:t>avoid</w:t>
      </w:r>
      <w:r w:rsidRPr="00F109FA">
        <w:rPr>
          <w:rFonts w:cs="Arial"/>
          <w:lang w:eastAsia="ja-JP"/>
        </w:rPr>
        <w:t xml:space="preserve"> re-acquire TA in the following </w:t>
      </w:r>
      <w:proofErr w:type="gramStart"/>
      <w:r w:rsidRPr="00F109FA">
        <w:rPr>
          <w:rFonts w:cs="Arial"/>
          <w:lang w:eastAsia="ja-JP"/>
        </w:rPr>
        <w:t>period of time</w:t>
      </w:r>
      <w:proofErr w:type="gramEnd"/>
      <w:r w:rsidRPr="00F109FA">
        <w:rPr>
          <w:rFonts w:cs="Arial"/>
          <w:lang w:eastAsia="ja-JP"/>
        </w:rPr>
        <w:t xml:space="preserve">. </w:t>
      </w:r>
      <w:r w:rsidR="00195278">
        <w:rPr>
          <w:rFonts w:eastAsiaTheme="minorEastAsia" w:cs="Arial" w:hint="eastAsia"/>
        </w:rPr>
        <w:t>To achieve this purpose, t</w:t>
      </w:r>
      <w:r w:rsidR="00233154">
        <w:rPr>
          <w:rFonts w:eastAsiaTheme="minorEastAsia" w:cs="Arial" w:hint="eastAsia"/>
        </w:rPr>
        <w:t>he source CU forwards TA</w:t>
      </w:r>
      <w:r w:rsidR="00195278">
        <w:rPr>
          <w:rFonts w:eastAsiaTheme="minorEastAsia" w:cs="Arial" w:hint="eastAsia"/>
        </w:rPr>
        <w:t xml:space="preserve"> information</w:t>
      </w:r>
      <w:r w:rsidR="00233154">
        <w:rPr>
          <w:rFonts w:eastAsiaTheme="minorEastAsia" w:cs="Arial" w:hint="eastAsia"/>
        </w:rPr>
        <w:t xml:space="preserve"> to the target CU, then, the target DU </w:t>
      </w:r>
      <w:r w:rsidR="00233154" w:rsidRPr="00F109FA">
        <w:rPr>
          <w:rFonts w:cs="Arial"/>
          <w:lang w:eastAsia="ja-JP"/>
        </w:rPr>
        <w:t xml:space="preserve">acquires the TA from the </w:t>
      </w:r>
      <w:r w:rsidR="00233154">
        <w:rPr>
          <w:rFonts w:eastAsiaTheme="minorEastAsia" w:cs="Arial" w:hint="eastAsia"/>
        </w:rPr>
        <w:t>target</w:t>
      </w:r>
      <w:r w:rsidR="00233154" w:rsidRPr="00F109FA">
        <w:rPr>
          <w:rFonts w:cs="Arial"/>
          <w:lang w:eastAsia="ja-JP"/>
        </w:rPr>
        <w:t xml:space="preserve"> CU</w:t>
      </w:r>
      <w:r w:rsidR="00233154">
        <w:rPr>
          <w:rFonts w:eastAsiaTheme="minorEastAsia" w:cs="Arial" w:hint="eastAsia"/>
        </w:rPr>
        <w:t>.</w:t>
      </w:r>
      <w:r w:rsidR="00233154" w:rsidRPr="00F109FA">
        <w:rPr>
          <w:rFonts w:cs="Arial"/>
          <w:lang w:eastAsia="ja-JP"/>
        </w:rPr>
        <w:t xml:space="preserve"> </w:t>
      </w:r>
    </w:p>
    <w:p w14:paraId="455EBCCA" w14:textId="2B9E9261" w:rsidR="0014656B" w:rsidRPr="00EE730D" w:rsidRDefault="0014656B" w:rsidP="0014656B">
      <w:pPr>
        <w:spacing w:beforeLines="50" w:before="120"/>
        <w:rPr>
          <w:rFonts w:eastAsiaTheme="minorEastAsia" w:cs="Arial"/>
          <w:b/>
          <w:bCs/>
        </w:rPr>
      </w:pPr>
      <w:r w:rsidRPr="00C61D10">
        <w:rPr>
          <w:rFonts w:cs="Arial"/>
          <w:b/>
          <w:bCs/>
        </w:rPr>
        <w:t xml:space="preserve">Proposal </w:t>
      </w:r>
      <w:r w:rsidR="00244617" w:rsidRPr="00C61D10">
        <w:rPr>
          <w:rFonts w:cs="Arial"/>
          <w:b/>
          <w:bCs/>
        </w:rPr>
        <w:t>1</w:t>
      </w:r>
      <w:r w:rsidRPr="00C61D10">
        <w:rPr>
          <w:rFonts w:cs="Arial"/>
          <w:b/>
          <w:bCs/>
        </w:rPr>
        <w:t>: A</w:t>
      </w:r>
      <w:r w:rsidRPr="00C61D10">
        <w:rPr>
          <w:rFonts w:cs="Arial" w:hint="eastAsia"/>
          <w:b/>
          <w:bCs/>
        </w:rPr>
        <w:t>fter</w:t>
      </w:r>
      <w:r w:rsidRPr="00C61D10">
        <w:rPr>
          <w:rFonts w:cs="Arial"/>
          <w:b/>
          <w:bCs/>
        </w:rPr>
        <w:t xml:space="preserve"> cell switch, the TA associated with candidate cell(s) can continue to be kept in </w:t>
      </w:r>
      <w:r w:rsidR="00BE728B" w:rsidRPr="00C61D10">
        <w:rPr>
          <w:rFonts w:cs="Arial" w:hint="eastAsia"/>
          <w:b/>
          <w:bCs/>
        </w:rPr>
        <w:t>t</w:t>
      </w:r>
      <w:r w:rsidR="00BE728B" w:rsidRPr="00C61D10">
        <w:rPr>
          <w:rFonts w:cs="Arial"/>
          <w:b/>
          <w:bCs/>
        </w:rPr>
        <w:t xml:space="preserve">he following </w:t>
      </w:r>
      <w:r w:rsidRPr="00C61D10">
        <w:rPr>
          <w:rFonts w:cs="Arial" w:hint="eastAsia"/>
          <w:b/>
          <w:bCs/>
        </w:rPr>
        <w:t>serving DU</w:t>
      </w:r>
      <w:r w:rsidRPr="00C61D10">
        <w:rPr>
          <w:rFonts w:cs="Arial"/>
          <w:b/>
          <w:bCs/>
        </w:rPr>
        <w:t>.</w:t>
      </w:r>
    </w:p>
    <w:p w14:paraId="6D769EAD" w14:textId="2B3DA115" w:rsidR="0014656B" w:rsidRPr="0014656B" w:rsidRDefault="0014656B" w:rsidP="0014656B">
      <w:pPr>
        <w:pStyle w:val="3"/>
        <w:spacing w:after="0" w:line="240" w:lineRule="auto"/>
        <w:rPr>
          <w:b w:val="0"/>
        </w:rPr>
      </w:pPr>
      <w:r w:rsidRPr="0014656B">
        <w:rPr>
          <w:b w:val="0"/>
        </w:rPr>
        <w:t xml:space="preserve">2.1.2 </w:t>
      </w:r>
      <w:r w:rsidR="00020C46" w:rsidRPr="00020C46">
        <w:rPr>
          <w:rFonts w:hint="eastAsia"/>
          <w:b w:val="0"/>
        </w:rPr>
        <w:t>Fast LTM recovery</w:t>
      </w:r>
    </w:p>
    <w:p w14:paraId="58213BE6" w14:textId="73AB06F7" w:rsidR="00020C46" w:rsidRDefault="0014656B" w:rsidP="00020C46">
      <w:pPr>
        <w:spacing w:beforeLines="50" w:before="120"/>
        <w:rPr>
          <w:rFonts w:eastAsiaTheme="minorEastAsia" w:cs="Arial"/>
          <w:bCs/>
        </w:rPr>
      </w:pPr>
      <w:r w:rsidRPr="0056252D">
        <w:rPr>
          <w:rFonts w:cs="Arial"/>
          <w:bCs/>
        </w:rPr>
        <w:t xml:space="preserve">In </w:t>
      </w:r>
      <w:r w:rsidR="00CC2C04">
        <w:rPr>
          <w:rFonts w:eastAsiaTheme="minorEastAsia" w:cs="Arial" w:hint="eastAsia"/>
          <w:bCs/>
        </w:rPr>
        <w:t>the current specification</w:t>
      </w:r>
      <w:r w:rsidRPr="0056252D">
        <w:rPr>
          <w:rFonts w:cs="Arial"/>
          <w:bCs/>
        </w:rPr>
        <w:t>,</w:t>
      </w:r>
      <w:r w:rsidR="0084465D">
        <w:rPr>
          <w:rFonts w:eastAsiaTheme="minorEastAsia" w:cs="Arial" w:hint="eastAsia"/>
          <w:bCs/>
        </w:rPr>
        <w:t xml:space="preserve"> fast LTM recovery is </w:t>
      </w:r>
      <w:r w:rsidR="00CC2C04">
        <w:rPr>
          <w:rFonts w:eastAsiaTheme="minorEastAsia" w:cs="Arial" w:hint="eastAsia"/>
          <w:bCs/>
        </w:rPr>
        <w:t xml:space="preserve">applied in intra-CU LTM </w:t>
      </w:r>
      <w:r w:rsidR="001B49BA">
        <w:rPr>
          <w:rFonts w:eastAsiaTheme="minorEastAsia" w:cs="Arial" w:hint="eastAsia"/>
          <w:bCs/>
        </w:rPr>
        <w:t xml:space="preserve">and </w:t>
      </w:r>
      <w:r w:rsidR="0084465D">
        <w:rPr>
          <w:rFonts w:eastAsiaTheme="minorEastAsia" w:cs="Arial" w:hint="eastAsia"/>
          <w:bCs/>
        </w:rPr>
        <w:t>described as follows:</w:t>
      </w:r>
    </w:p>
    <w:p w14:paraId="11BE9896" w14:textId="57F06465" w:rsidR="0084465D" w:rsidRPr="00CC2C04" w:rsidRDefault="0084465D" w:rsidP="00020C46">
      <w:pPr>
        <w:spacing w:beforeLines="50" w:before="120"/>
        <w:rPr>
          <w:rFonts w:eastAsiaTheme="minorEastAsia" w:cs="Arial"/>
          <w:bCs/>
          <w:i/>
          <w:iCs/>
        </w:rPr>
      </w:pPr>
      <w:r w:rsidRPr="00CC2C04">
        <w:rPr>
          <w:i/>
          <w:iCs/>
        </w:rPr>
        <w:t>When LTM execution attempt triggered by LTM cell switch command MAC CE fails or HO fails, the UE performs cell selection and if the selected cell is an LTM candidate cell and if network configured the UE to try LTM after handover/LTM execution failure, then the UE attempts RACH-based LTM execution once, otherwise re-establishment is performed.</w:t>
      </w:r>
    </w:p>
    <w:p w14:paraId="1A9D9E26" w14:textId="6E4ACD26" w:rsidR="0014656B" w:rsidRPr="001B49BA" w:rsidRDefault="001B49BA" w:rsidP="0014656B">
      <w:pPr>
        <w:spacing w:beforeLines="50" w:before="120"/>
        <w:rPr>
          <w:rFonts w:eastAsiaTheme="minorEastAsia" w:cs="Arial"/>
          <w:bCs/>
        </w:rPr>
      </w:pPr>
      <w:r>
        <w:rPr>
          <w:rFonts w:eastAsiaTheme="minorEastAsia" w:cs="Arial"/>
          <w:bCs/>
        </w:rPr>
        <w:t>B</w:t>
      </w:r>
      <w:r>
        <w:rPr>
          <w:rFonts w:eastAsiaTheme="minorEastAsia" w:cs="Arial" w:hint="eastAsia"/>
          <w:bCs/>
        </w:rPr>
        <w:t xml:space="preserve">ut for inter-CU LTM, since security update will be involved, whether the legacy fast LTM recovery </w:t>
      </w:r>
      <w:r>
        <w:rPr>
          <w:rFonts w:eastAsiaTheme="minorEastAsia" w:cs="Arial"/>
          <w:bCs/>
        </w:rPr>
        <w:t>mechanism</w:t>
      </w:r>
      <w:r>
        <w:rPr>
          <w:rFonts w:eastAsiaTheme="minorEastAsia" w:cs="Arial" w:hint="eastAsia"/>
          <w:bCs/>
        </w:rPr>
        <w:t xml:space="preserve"> can be </w:t>
      </w:r>
      <w:r>
        <w:rPr>
          <w:rFonts w:eastAsiaTheme="minorEastAsia" w:cs="Arial"/>
          <w:bCs/>
        </w:rPr>
        <w:t>applied</w:t>
      </w:r>
      <w:r>
        <w:rPr>
          <w:rFonts w:eastAsiaTheme="minorEastAsia" w:cs="Arial" w:hint="eastAsia"/>
          <w:bCs/>
        </w:rPr>
        <w:t xml:space="preserve"> for inter-CU LTM depends on the security update approach. </w:t>
      </w:r>
      <w:r w:rsidR="00555CEB">
        <w:rPr>
          <w:rFonts w:eastAsiaTheme="minorEastAsia" w:cs="Arial"/>
        </w:rPr>
        <w:t>I</w:t>
      </w:r>
      <w:r w:rsidR="00555CEB">
        <w:rPr>
          <w:rFonts w:eastAsiaTheme="minorEastAsia" w:cs="Arial" w:hint="eastAsia"/>
        </w:rPr>
        <w:t xml:space="preserve">f the approach that security update </w:t>
      </w:r>
      <w:r w:rsidR="00555CEB">
        <w:rPr>
          <w:rFonts w:eastAsiaTheme="minorEastAsia" w:cs="Arial"/>
        </w:rPr>
        <w:t>automatedly</w:t>
      </w:r>
      <w:r w:rsidR="00555CEB">
        <w:rPr>
          <w:rFonts w:eastAsiaTheme="minorEastAsia" w:cs="Arial" w:hint="eastAsia"/>
        </w:rPr>
        <w:t xml:space="preserve"> by UE</w:t>
      </w:r>
      <w:r w:rsidR="00EE730D">
        <w:rPr>
          <w:rFonts w:eastAsiaTheme="minorEastAsia" w:cs="Arial" w:hint="eastAsia"/>
        </w:rPr>
        <w:t xml:space="preserve"> is adopted, </w:t>
      </w:r>
      <w:r w:rsidR="0036320F">
        <w:rPr>
          <w:rFonts w:eastAsiaTheme="minorEastAsia" w:cs="Arial" w:hint="eastAsia"/>
        </w:rPr>
        <w:t xml:space="preserve">there is no problem in supporting </w:t>
      </w:r>
      <w:r w:rsidR="00EE730D">
        <w:rPr>
          <w:rFonts w:eastAsiaTheme="minorEastAsia" w:cs="Arial" w:hint="eastAsia"/>
          <w:bCs/>
        </w:rPr>
        <w:t>fast LTM recovery for inter-CU LTM.</w:t>
      </w:r>
      <w:r w:rsidR="00555CEB">
        <w:rPr>
          <w:rFonts w:eastAsiaTheme="minorEastAsia" w:cs="Arial" w:hint="eastAsia"/>
        </w:rPr>
        <w:t xml:space="preserve"> </w:t>
      </w:r>
      <w:r w:rsidR="0036320F">
        <w:rPr>
          <w:rFonts w:eastAsiaTheme="minorEastAsia" w:cs="Arial"/>
        </w:rPr>
        <w:t>I</w:t>
      </w:r>
      <w:r w:rsidR="0036320F">
        <w:rPr>
          <w:rFonts w:eastAsiaTheme="minorEastAsia" w:cs="Arial" w:hint="eastAsia"/>
        </w:rPr>
        <w:t>f not,</w:t>
      </w:r>
      <w:r w:rsidR="00B93852">
        <w:rPr>
          <w:rFonts w:eastAsiaTheme="minorEastAsia" w:cs="Arial" w:hint="eastAsia"/>
        </w:rPr>
        <w:t xml:space="preserve"> it is not certain on whether it can be supported</w:t>
      </w:r>
      <w:r w:rsidR="00967721">
        <w:rPr>
          <w:rFonts w:eastAsiaTheme="minorEastAsia" w:hint="eastAsia"/>
        </w:rPr>
        <w:t>.</w:t>
      </w:r>
      <w:r w:rsidR="005619EF">
        <w:rPr>
          <w:rFonts w:eastAsiaTheme="minorEastAsia" w:hint="eastAsia"/>
        </w:rPr>
        <w:t xml:space="preserve"> </w:t>
      </w:r>
      <w:r w:rsidR="00D30F75">
        <w:rPr>
          <w:rFonts w:eastAsiaTheme="minorEastAsia" w:cs="Arial" w:hint="eastAsia"/>
          <w:bCs/>
        </w:rPr>
        <w:t>In addition</w:t>
      </w:r>
      <w:r w:rsidR="005619EF">
        <w:rPr>
          <w:rFonts w:eastAsiaTheme="minorEastAsia" w:cs="Arial" w:hint="eastAsia"/>
          <w:bCs/>
        </w:rPr>
        <w:t xml:space="preserve">, security update approach shall be </w:t>
      </w:r>
      <w:r w:rsidR="005619EF" w:rsidRPr="00385AB9">
        <w:rPr>
          <w:rFonts w:eastAsiaTheme="minorEastAsia" w:cs="Arial"/>
        </w:rPr>
        <w:t>conclude</w:t>
      </w:r>
      <w:r w:rsidR="005619EF">
        <w:rPr>
          <w:rFonts w:eastAsiaTheme="minorEastAsia" w:cs="Arial" w:hint="eastAsia"/>
        </w:rPr>
        <w:t xml:space="preserve">d by SA3. </w:t>
      </w:r>
      <w:r w:rsidR="005619EF">
        <w:rPr>
          <w:rFonts w:eastAsiaTheme="minorEastAsia" w:cs="Arial"/>
        </w:rPr>
        <w:t>W</w:t>
      </w:r>
      <w:r w:rsidR="005619EF">
        <w:rPr>
          <w:rFonts w:eastAsiaTheme="minorEastAsia" w:cs="Arial" w:hint="eastAsia"/>
        </w:rPr>
        <w:t xml:space="preserve">e can wait for SA3 input on </w:t>
      </w:r>
      <w:r w:rsidR="005619EF">
        <w:rPr>
          <w:rFonts w:eastAsiaTheme="minorEastAsia" w:cs="Arial" w:hint="eastAsia"/>
          <w:bCs/>
        </w:rPr>
        <w:t>security update.</w:t>
      </w:r>
      <w:r w:rsidR="005619EF">
        <w:rPr>
          <w:rFonts w:eastAsiaTheme="minorEastAsia" w:cs="Arial" w:hint="eastAsia"/>
        </w:rPr>
        <w:t xml:space="preserve"> </w:t>
      </w:r>
      <w:r w:rsidR="00967721">
        <w:rPr>
          <w:rFonts w:eastAsiaTheme="minorEastAsia" w:hint="eastAsia"/>
        </w:rPr>
        <w:t xml:space="preserve"> </w:t>
      </w:r>
      <w:r w:rsidR="00967721">
        <w:rPr>
          <w:rFonts w:eastAsiaTheme="minorEastAsia" w:cs="Arial" w:hint="eastAsia"/>
        </w:rPr>
        <w:t xml:space="preserve"> </w:t>
      </w:r>
      <w:r w:rsidR="002343A1">
        <w:rPr>
          <w:rFonts w:eastAsiaTheme="minorEastAsia" w:cs="Arial" w:hint="eastAsia"/>
        </w:rPr>
        <w:t xml:space="preserve">  </w:t>
      </w:r>
      <w:r w:rsidR="009E16E1">
        <w:rPr>
          <w:rFonts w:eastAsiaTheme="minorEastAsia" w:cs="Arial" w:hint="eastAsia"/>
        </w:rPr>
        <w:t xml:space="preserve"> </w:t>
      </w:r>
      <w:r w:rsidR="00555CEB">
        <w:rPr>
          <w:rFonts w:eastAsiaTheme="minorEastAsia" w:cs="Arial" w:hint="eastAsia"/>
        </w:rPr>
        <w:t xml:space="preserve"> </w:t>
      </w:r>
      <w:r>
        <w:rPr>
          <w:rFonts w:eastAsiaTheme="minorEastAsia" w:cs="Arial" w:hint="eastAsia"/>
          <w:bCs/>
        </w:rPr>
        <w:t xml:space="preserve">  </w:t>
      </w:r>
    </w:p>
    <w:p w14:paraId="44D84317" w14:textId="22EADA0F" w:rsidR="0014656B" w:rsidRPr="005E5628" w:rsidRDefault="0014656B" w:rsidP="00673CA1">
      <w:pPr>
        <w:spacing w:beforeLines="50" w:before="120"/>
        <w:rPr>
          <w:rFonts w:eastAsiaTheme="minorEastAsia" w:cs="Arial"/>
          <w:b/>
          <w:bCs/>
        </w:rPr>
      </w:pPr>
      <w:r w:rsidRPr="005E5628">
        <w:rPr>
          <w:rFonts w:eastAsiaTheme="minorEastAsia" w:cs="Arial"/>
          <w:b/>
          <w:bCs/>
        </w:rPr>
        <w:lastRenderedPageBreak/>
        <w:t xml:space="preserve">Proposal </w:t>
      </w:r>
      <w:r w:rsidR="00244617" w:rsidRPr="005E5628">
        <w:rPr>
          <w:rFonts w:eastAsiaTheme="minorEastAsia" w:cs="Arial"/>
          <w:b/>
          <w:bCs/>
        </w:rPr>
        <w:t>2</w:t>
      </w:r>
      <w:r w:rsidRPr="005E5628">
        <w:rPr>
          <w:rFonts w:eastAsiaTheme="minorEastAsia" w:cs="Arial"/>
          <w:b/>
          <w:bCs/>
        </w:rPr>
        <w:t>:</w:t>
      </w:r>
      <w:r w:rsidR="00967721">
        <w:rPr>
          <w:rFonts w:eastAsiaTheme="minorEastAsia" w:cs="Arial" w:hint="eastAsia"/>
          <w:b/>
          <w:bCs/>
        </w:rPr>
        <w:t xml:space="preserve"> RAN2 to postp</w:t>
      </w:r>
      <w:r w:rsidR="00967721" w:rsidRPr="005E5628">
        <w:rPr>
          <w:rFonts w:eastAsiaTheme="minorEastAsia" w:cs="Arial" w:hint="eastAsia"/>
          <w:b/>
          <w:bCs/>
        </w:rPr>
        <w:t xml:space="preserve">one </w:t>
      </w:r>
      <w:r w:rsidR="00F3649A">
        <w:rPr>
          <w:rFonts w:eastAsiaTheme="minorEastAsia" w:cs="Arial" w:hint="eastAsia"/>
          <w:b/>
          <w:bCs/>
        </w:rPr>
        <w:t xml:space="preserve">the discussion on </w:t>
      </w:r>
      <w:r w:rsidR="00967721" w:rsidRPr="005E5628">
        <w:rPr>
          <w:rFonts w:eastAsiaTheme="minorEastAsia" w:cs="Arial" w:hint="eastAsia"/>
          <w:b/>
          <w:bCs/>
        </w:rPr>
        <w:t>fast LTM recovery discussion</w:t>
      </w:r>
      <w:r w:rsidR="00F3649A" w:rsidRPr="005E5628">
        <w:rPr>
          <w:rFonts w:eastAsiaTheme="minorEastAsia" w:cs="Arial" w:hint="eastAsia"/>
          <w:b/>
          <w:bCs/>
        </w:rPr>
        <w:t xml:space="preserve"> until receiving input from SA3</w:t>
      </w:r>
      <w:r w:rsidRPr="005E5628">
        <w:rPr>
          <w:rFonts w:eastAsiaTheme="minorEastAsia" w:cs="Arial"/>
          <w:b/>
          <w:bCs/>
        </w:rPr>
        <w:t>.</w:t>
      </w:r>
    </w:p>
    <w:p w14:paraId="03D2A2A0" w14:textId="713852D9" w:rsidR="008152D1" w:rsidRDefault="00386D63" w:rsidP="00673CA1">
      <w:pPr>
        <w:pStyle w:val="2"/>
        <w:spacing w:before="240"/>
      </w:pPr>
      <w:r w:rsidRPr="00854F67">
        <w:rPr>
          <w:rFonts w:hint="eastAsia"/>
        </w:rPr>
        <w:t>2</w:t>
      </w:r>
      <w:r w:rsidRPr="00854F67">
        <w:t>.</w:t>
      </w:r>
      <w:r w:rsidR="00474C7E">
        <w:rPr>
          <w:rFonts w:eastAsiaTheme="minorEastAsia" w:hint="eastAsia"/>
        </w:rPr>
        <w:t>2</w:t>
      </w:r>
      <w:r w:rsidRPr="00854F67">
        <w:t xml:space="preserve"> </w:t>
      </w:r>
      <w:r w:rsidR="0014656B">
        <w:t>I</w:t>
      </w:r>
      <w:r w:rsidR="0014656B" w:rsidRPr="00F3772D">
        <w:t>nter-CU LTM with DC</w:t>
      </w:r>
    </w:p>
    <w:p w14:paraId="5921715E" w14:textId="23B5248E" w:rsidR="00244617" w:rsidRPr="00E15532" w:rsidRDefault="00244617" w:rsidP="00E15532">
      <w:pPr>
        <w:pStyle w:val="3"/>
        <w:spacing w:after="0" w:line="240" w:lineRule="auto"/>
        <w:rPr>
          <w:b w:val="0"/>
          <w:lang w:val="en-US"/>
        </w:rPr>
      </w:pPr>
      <w:r w:rsidRPr="0014656B">
        <w:rPr>
          <w:b w:val="0"/>
        </w:rPr>
        <w:t>2.</w:t>
      </w:r>
      <w:r>
        <w:rPr>
          <w:b w:val="0"/>
        </w:rPr>
        <w:t>2</w:t>
      </w:r>
      <w:r w:rsidRPr="0014656B">
        <w:rPr>
          <w:b w:val="0"/>
        </w:rPr>
        <w:t>.</w:t>
      </w:r>
      <w:r w:rsidRPr="005D40AE">
        <w:rPr>
          <w:rFonts w:eastAsiaTheme="minorEastAsia" w:cs="Arial"/>
          <w:b w:val="0"/>
        </w:rPr>
        <w:t xml:space="preserve">1 </w:t>
      </w:r>
      <w:r w:rsidR="005D40AE" w:rsidRPr="005D40AE">
        <w:rPr>
          <w:rFonts w:eastAsiaTheme="minorEastAsia" w:cs="Arial"/>
          <w:b w:val="0"/>
        </w:rPr>
        <w:t>Inter-CU LTM of MN with SN released or unchanged</w:t>
      </w:r>
    </w:p>
    <w:p w14:paraId="05A0304A" w14:textId="3305C17B" w:rsidR="001226A9" w:rsidRPr="001226A9" w:rsidRDefault="001226A9" w:rsidP="00B92426">
      <w:pPr>
        <w:spacing w:beforeLines="100" w:before="240"/>
        <w:rPr>
          <w:rFonts w:eastAsiaTheme="minorEastAsia" w:cs="Arial"/>
        </w:rPr>
      </w:pPr>
      <w:r>
        <w:rPr>
          <w:rFonts w:eastAsiaTheme="minorEastAsia" w:cs="Arial"/>
        </w:rPr>
        <w:t>I</w:t>
      </w:r>
      <w:r>
        <w:rPr>
          <w:rFonts w:eastAsiaTheme="minorEastAsia" w:cs="Arial" w:hint="eastAsia"/>
        </w:rPr>
        <w:t>n 37.340, the procedure of i</w:t>
      </w:r>
      <w:r w:rsidRPr="00C8265F">
        <w:t>nter-Master Node handover with/without Secondary Node change</w:t>
      </w:r>
      <w:r>
        <w:rPr>
          <w:rFonts w:eastAsiaTheme="minorEastAsia" w:hint="eastAsia"/>
        </w:rPr>
        <w:t xml:space="preserve"> is specified. </w:t>
      </w:r>
      <w:r>
        <w:rPr>
          <w:rFonts w:eastAsiaTheme="minorEastAsia"/>
        </w:rPr>
        <w:t>S</w:t>
      </w:r>
      <w:r>
        <w:rPr>
          <w:rFonts w:eastAsiaTheme="minorEastAsia" w:hint="eastAsia"/>
        </w:rPr>
        <w:t xml:space="preserve">ince </w:t>
      </w:r>
      <w:r w:rsidR="00936C0C">
        <w:rPr>
          <w:rFonts w:eastAsiaTheme="minorEastAsia" w:hint="eastAsia"/>
        </w:rPr>
        <w:t>i</w:t>
      </w:r>
      <w:r>
        <w:rPr>
          <w:rFonts w:eastAsiaTheme="minorEastAsia" w:hint="eastAsia"/>
        </w:rPr>
        <w:t xml:space="preserve">t is </w:t>
      </w:r>
      <w:proofErr w:type="gramStart"/>
      <w:r>
        <w:rPr>
          <w:rFonts w:eastAsiaTheme="minorEastAsia" w:hint="eastAsia"/>
        </w:rPr>
        <w:t>similar to</w:t>
      </w:r>
      <w:proofErr w:type="gramEnd"/>
      <w:r>
        <w:rPr>
          <w:rFonts w:eastAsiaTheme="minorEastAsia" w:hint="eastAsia"/>
        </w:rPr>
        <w:t xml:space="preserve"> the scenario that i</w:t>
      </w:r>
      <w:r w:rsidRPr="005D40AE">
        <w:rPr>
          <w:rFonts w:eastAsiaTheme="minorEastAsia" w:cs="Arial"/>
        </w:rPr>
        <w:t>nter-CU LTM of MN with SN released or unchanged</w:t>
      </w:r>
      <w:r w:rsidR="00936C0C">
        <w:rPr>
          <w:rFonts w:eastAsiaTheme="minorEastAsia" w:cs="Arial" w:hint="eastAsia"/>
        </w:rPr>
        <w:t>, the procedure of i</w:t>
      </w:r>
      <w:r w:rsidR="00936C0C" w:rsidRPr="00C8265F">
        <w:t>nter-Master Node handover with/without Secondary Node change</w:t>
      </w:r>
      <w:r w:rsidR="00936C0C">
        <w:rPr>
          <w:rFonts w:eastAsiaTheme="minorEastAsia" w:hint="eastAsia"/>
        </w:rPr>
        <w:t xml:space="preserve"> can be taken as a baseline.</w:t>
      </w:r>
    </w:p>
    <w:p w14:paraId="18242E10" w14:textId="4BAD4994" w:rsidR="001226A9" w:rsidRPr="00846795" w:rsidRDefault="001226A9" w:rsidP="00B92426">
      <w:pPr>
        <w:spacing w:beforeLines="100" w:before="240"/>
        <w:rPr>
          <w:rFonts w:eastAsiaTheme="minorEastAsia" w:cs="Arial"/>
          <w:b/>
          <w:bCs/>
        </w:rPr>
      </w:pPr>
      <w:r w:rsidRPr="00846795">
        <w:rPr>
          <w:rFonts w:eastAsiaTheme="minorEastAsia"/>
          <w:b/>
          <w:bCs/>
        </w:rPr>
        <w:t>P</w:t>
      </w:r>
      <w:r w:rsidRPr="00846795">
        <w:rPr>
          <w:rFonts w:eastAsiaTheme="minorEastAsia" w:hint="eastAsia"/>
          <w:b/>
          <w:bCs/>
        </w:rPr>
        <w:t>roposal</w:t>
      </w:r>
      <w:r w:rsidR="00090495">
        <w:rPr>
          <w:rFonts w:eastAsiaTheme="minorEastAsia" w:hint="eastAsia"/>
          <w:b/>
          <w:bCs/>
        </w:rPr>
        <w:t xml:space="preserve"> 3</w:t>
      </w:r>
      <w:r w:rsidRPr="00846795">
        <w:rPr>
          <w:rFonts w:eastAsiaTheme="minorEastAsia" w:hint="eastAsia"/>
          <w:b/>
          <w:bCs/>
        </w:rPr>
        <w:t>: For i</w:t>
      </w:r>
      <w:r w:rsidRPr="00846795">
        <w:rPr>
          <w:rFonts w:eastAsiaTheme="minorEastAsia" w:cs="Arial"/>
          <w:b/>
          <w:bCs/>
        </w:rPr>
        <w:t>nter-CU LTM of MN with SN released or unchanged</w:t>
      </w:r>
      <w:r w:rsidRPr="00846795">
        <w:rPr>
          <w:rFonts w:eastAsiaTheme="minorEastAsia" w:cs="Arial" w:hint="eastAsia"/>
          <w:b/>
          <w:bCs/>
        </w:rPr>
        <w:t>, take the procedure of i</w:t>
      </w:r>
      <w:r w:rsidRPr="00846795">
        <w:rPr>
          <w:b/>
          <w:bCs/>
        </w:rPr>
        <w:t>nter-Master Node handover with/without Secondary Node change</w:t>
      </w:r>
      <w:r w:rsidRPr="00846795">
        <w:rPr>
          <w:rFonts w:eastAsiaTheme="minorEastAsia" w:hint="eastAsia"/>
          <w:b/>
          <w:bCs/>
        </w:rPr>
        <w:t xml:space="preserve"> as a baseline.</w:t>
      </w:r>
    </w:p>
    <w:p w14:paraId="7B399A84" w14:textId="1C94702D" w:rsidR="00B92426" w:rsidRPr="007D0966" w:rsidRDefault="00B96442" w:rsidP="00B92426">
      <w:pPr>
        <w:spacing w:beforeLines="100" w:before="240"/>
        <w:rPr>
          <w:rFonts w:cs="Arial"/>
        </w:rPr>
      </w:pPr>
      <w:r>
        <w:rPr>
          <w:rFonts w:eastAsiaTheme="minorEastAsia" w:cs="Arial"/>
        </w:rPr>
        <w:t>I</w:t>
      </w:r>
      <w:r>
        <w:rPr>
          <w:rFonts w:eastAsiaTheme="minorEastAsia" w:cs="Arial" w:hint="eastAsia"/>
        </w:rPr>
        <w:t xml:space="preserve">n the previous meeting, it was agreed that </w:t>
      </w:r>
      <w:r w:rsidRPr="008823B5">
        <w:rPr>
          <w:rFonts w:eastAsiaTheme="minorEastAsia" w:cs="Arial"/>
        </w:rPr>
        <w:t>SCG configuration can be changed in inter-CU MN and leave how to handle SCG part up to NW implementation (</w:t>
      </w:r>
      <w:proofErr w:type="gramStart"/>
      <w:r w:rsidRPr="008823B5">
        <w:rPr>
          <w:rFonts w:eastAsiaTheme="minorEastAsia" w:cs="Arial"/>
        </w:rPr>
        <w:t>e.g.</w:t>
      </w:r>
      <w:proofErr w:type="gramEnd"/>
      <w:r w:rsidRPr="008823B5">
        <w:rPr>
          <w:rFonts w:eastAsiaTheme="minorEastAsia" w:cs="Arial"/>
        </w:rPr>
        <w:t xml:space="preserve"> release or reconfiguration)</w:t>
      </w:r>
      <w:r w:rsidR="00B92426" w:rsidRPr="007D0966">
        <w:rPr>
          <w:rFonts w:cs="Arial"/>
        </w:rPr>
        <w:t xml:space="preserve">. </w:t>
      </w:r>
      <w:r w:rsidR="00B92426">
        <w:rPr>
          <w:rFonts w:eastAsiaTheme="minorEastAsia" w:cs="Arial" w:hint="eastAsia"/>
        </w:rPr>
        <w:t xml:space="preserve">That is, SCG configuration can be kept or released based on NW side decision. </w:t>
      </w:r>
      <w:r w:rsidR="00B92426">
        <w:rPr>
          <w:rFonts w:eastAsiaTheme="minorEastAsia" w:cs="Arial"/>
        </w:rPr>
        <w:t>I</w:t>
      </w:r>
      <w:r w:rsidR="00B92426">
        <w:rPr>
          <w:rFonts w:eastAsiaTheme="minorEastAsia" w:cs="Arial" w:hint="eastAsia"/>
        </w:rPr>
        <w:t>n addition,</w:t>
      </w:r>
      <w:r>
        <w:rPr>
          <w:rFonts w:eastAsiaTheme="minorEastAsia" w:cs="Arial" w:hint="eastAsia"/>
        </w:rPr>
        <w:t xml:space="preserve"> we also need to consider how to indicate UE on this decision</w:t>
      </w:r>
      <w:r w:rsidR="00B92426" w:rsidRPr="007D0966">
        <w:rPr>
          <w:rFonts w:cs="Arial"/>
        </w:rPr>
        <w:t xml:space="preserve">. For the </w:t>
      </w:r>
      <w:r w:rsidR="005E4283">
        <w:rPr>
          <w:rFonts w:eastAsiaTheme="minorEastAsia" w:cs="Arial" w:hint="eastAsia"/>
        </w:rPr>
        <w:t>handling</w:t>
      </w:r>
      <w:r w:rsidR="00B92426" w:rsidRPr="007D0966">
        <w:rPr>
          <w:rFonts w:cs="Arial"/>
        </w:rPr>
        <w:t xml:space="preserve"> on SCG</w:t>
      </w:r>
      <w:r w:rsidR="00B92426">
        <w:rPr>
          <w:rFonts w:eastAsiaTheme="minorEastAsia" w:cs="Arial" w:hint="eastAsia"/>
        </w:rPr>
        <w:t xml:space="preserve"> configuration</w:t>
      </w:r>
      <w:r w:rsidR="00B92426" w:rsidRPr="007D0966">
        <w:rPr>
          <w:rFonts w:cs="Arial"/>
        </w:rPr>
        <w:t>, there are two options</w:t>
      </w:r>
      <w:r w:rsidR="00B92426">
        <w:rPr>
          <w:rFonts w:eastAsiaTheme="minorEastAsia" w:cs="Arial" w:hint="eastAsia"/>
        </w:rPr>
        <w:t xml:space="preserve"> as follows</w:t>
      </w:r>
      <w:r w:rsidR="00B92426" w:rsidRPr="007D0966">
        <w:rPr>
          <w:rFonts w:cs="Arial"/>
        </w:rPr>
        <w:t>:</w:t>
      </w:r>
    </w:p>
    <w:p w14:paraId="6BE9B67B" w14:textId="77777777" w:rsidR="00B92426" w:rsidRPr="007D0966" w:rsidRDefault="00B92426" w:rsidP="00B92426">
      <w:pPr>
        <w:spacing w:beforeLines="100" w:before="240"/>
        <w:rPr>
          <w:rFonts w:cs="Arial"/>
          <w:u w:val="single"/>
        </w:rPr>
      </w:pPr>
      <w:r w:rsidRPr="007D0966">
        <w:rPr>
          <w:rFonts w:cs="Arial"/>
          <w:u w:val="single"/>
        </w:rPr>
        <w:t xml:space="preserve">Option 1: RRC pre-configuration </w:t>
      </w:r>
    </w:p>
    <w:p w14:paraId="4996F626" w14:textId="338DDD99" w:rsidR="00FC309B" w:rsidRPr="00FC309B" w:rsidRDefault="00FC309B" w:rsidP="00F77DD0">
      <w:pPr>
        <w:spacing w:beforeLines="50" w:before="120"/>
        <w:rPr>
          <w:rFonts w:eastAsiaTheme="minorEastAsia" w:cs="Arial"/>
        </w:rPr>
      </w:pPr>
      <w:r>
        <w:rPr>
          <w:rFonts w:eastAsiaTheme="minorEastAsia" w:cs="Arial" w:hint="eastAsia"/>
        </w:rPr>
        <w:t xml:space="preserve">In the LTM preparation phase, the SCG handling indication can be configured in the process of generating candidate cell configuration. </w:t>
      </w:r>
      <w:r>
        <w:rPr>
          <w:rFonts w:eastAsiaTheme="minorEastAsia" w:cs="Arial"/>
        </w:rPr>
        <w:t>I</w:t>
      </w:r>
      <w:r>
        <w:rPr>
          <w:rFonts w:eastAsiaTheme="minorEastAsia" w:cs="Arial" w:hint="eastAsia"/>
        </w:rPr>
        <w:t xml:space="preserve">t is </w:t>
      </w:r>
      <w:r>
        <w:rPr>
          <w:rFonts w:eastAsiaTheme="minorEastAsia" w:cs="Arial"/>
        </w:rPr>
        <w:t>straightforward</w:t>
      </w:r>
      <w:r>
        <w:rPr>
          <w:rFonts w:eastAsiaTheme="minorEastAsia" w:cs="Arial" w:hint="eastAsia"/>
        </w:rPr>
        <w:t xml:space="preserve"> that the SCG handling indication is determined by candidate MN. </w:t>
      </w:r>
    </w:p>
    <w:p w14:paraId="0585DD60" w14:textId="6648C0C8" w:rsidR="00FC309B" w:rsidRPr="00FC309B" w:rsidRDefault="00FC309B" w:rsidP="00B92426">
      <w:pPr>
        <w:spacing w:beforeLines="50" w:before="120"/>
        <w:rPr>
          <w:rFonts w:eastAsiaTheme="minorEastAsia" w:cs="Arial"/>
          <w:b/>
          <w:bCs/>
        </w:rPr>
      </w:pPr>
      <w:r>
        <w:rPr>
          <w:rFonts w:eastAsiaTheme="minorEastAsia" w:cs="Arial" w:hint="eastAsia"/>
          <w:b/>
          <w:bCs/>
        </w:rPr>
        <w:t>Observation</w:t>
      </w:r>
      <w:r w:rsidR="00F77DD0">
        <w:rPr>
          <w:rFonts w:eastAsiaTheme="minorEastAsia" w:cs="Arial" w:hint="eastAsia"/>
          <w:b/>
          <w:bCs/>
        </w:rPr>
        <w:t xml:space="preserve"> 1</w:t>
      </w:r>
      <w:r w:rsidRPr="00090495">
        <w:rPr>
          <w:rFonts w:cs="Arial"/>
          <w:b/>
          <w:bCs/>
        </w:rPr>
        <w:t>:</w:t>
      </w:r>
      <w:r w:rsidRPr="00090495">
        <w:rPr>
          <w:rFonts w:cs="Arial" w:hint="eastAsia"/>
          <w:b/>
          <w:bCs/>
        </w:rPr>
        <w:t xml:space="preserve"> The candidate MN is responsible to generate SCG handling indication.</w:t>
      </w:r>
    </w:p>
    <w:p w14:paraId="2F2AB975" w14:textId="21EA76CE" w:rsidR="00B92426" w:rsidRPr="007D0966" w:rsidRDefault="00B92426" w:rsidP="00B92426">
      <w:pPr>
        <w:spacing w:beforeLines="100" w:before="240"/>
        <w:rPr>
          <w:rFonts w:eastAsiaTheme="minorEastAsia" w:cs="Arial"/>
          <w:u w:val="single"/>
        </w:rPr>
      </w:pPr>
      <w:r w:rsidRPr="007D0966">
        <w:rPr>
          <w:rFonts w:eastAsiaTheme="minorEastAsia" w:cs="Arial"/>
          <w:u w:val="single"/>
        </w:rPr>
        <w:t xml:space="preserve">Option 2: </w:t>
      </w:r>
      <w:r w:rsidR="00B96442" w:rsidRPr="00B96442">
        <w:rPr>
          <w:rFonts w:eastAsiaTheme="minorEastAsia" w:cs="Arial"/>
          <w:u w:val="single"/>
        </w:rPr>
        <w:t>cell switch</w:t>
      </w:r>
      <w:r w:rsidR="00B96442" w:rsidRPr="007D0966">
        <w:rPr>
          <w:rFonts w:eastAsiaTheme="minorEastAsia" w:cs="Arial"/>
          <w:u w:val="single"/>
        </w:rPr>
        <w:t xml:space="preserve"> </w:t>
      </w:r>
      <w:r w:rsidRPr="007D0966">
        <w:rPr>
          <w:rFonts w:eastAsiaTheme="minorEastAsia" w:cs="Arial"/>
          <w:u w:val="single"/>
        </w:rPr>
        <w:t xml:space="preserve">MAC CE </w:t>
      </w:r>
    </w:p>
    <w:p w14:paraId="1519781A" w14:textId="4FC4BF84" w:rsidR="00B92426" w:rsidRPr="00123347" w:rsidRDefault="00374F9B" w:rsidP="00B92426">
      <w:pPr>
        <w:spacing w:beforeLines="50" w:before="120"/>
        <w:rPr>
          <w:rFonts w:eastAsiaTheme="minorEastAsia" w:cs="Arial"/>
        </w:rPr>
      </w:pPr>
      <w:r w:rsidRPr="00374F9B">
        <w:rPr>
          <w:rFonts w:eastAsiaTheme="minorEastAsia" w:cs="Arial"/>
        </w:rPr>
        <w:t xml:space="preserve">From the perspective of </w:t>
      </w:r>
      <w:r>
        <w:rPr>
          <w:rFonts w:eastAsiaTheme="minorEastAsia" w:cs="Arial" w:hint="eastAsia"/>
        </w:rPr>
        <w:t>the SCG indication</w:t>
      </w:r>
      <w:r w:rsidRPr="00374F9B">
        <w:rPr>
          <w:rFonts w:eastAsiaTheme="minorEastAsia" w:cs="Arial"/>
        </w:rPr>
        <w:t xml:space="preserve"> transmission</w:t>
      </w:r>
      <w:r>
        <w:rPr>
          <w:rFonts w:eastAsiaTheme="minorEastAsia" w:cs="Arial" w:hint="eastAsia"/>
        </w:rPr>
        <w:t>, a</w:t>
      </w:r>
      <w:r w:rsidR="00B92426" w:rsidRPr="007D0966">
        <w:rPr>
          <w:rFonts w:eastAsiaTheme="minorEastAsia" w:cs="Arial"/>
        </w:rPr>
        <w:t xml:space="preserve"> </w:t>
      </w:r>
      <w:r w:rsidR="003D416F">
        <w:rPr>
          <w:rFonts w:eastAsiaTheme="minorEastAsia" w:cs="Arial"/>
        </w:rPr>
        <w:t xml:space="preserve">cell switch </w:t>
      </w:r>
      <w:r w:rsidR="00B92426" w:rsidRPr="007D0966">
        <w:rPr>
          <w:rFonts w:eastAsiaTheme="minorEastAsia" w:cs="Arial"/>
        </w:rPr>
        <w:t>MAC CE can be used to indicate the operation on SCG.</w:t>
      </w:r>
      <w:r w:rsidR="00681071">
        <w:rPr>
          <w:rFonts w:eastAsiaTheme="minorEastAsia" w:cs="Arial" w:hint="eastAsia"/>
        </w:rPr>
        <w:t xml:space="preserve"> </w:t>
      </w:r>
      <w:r>
        <w:rPr>
          <w:rFonts w:eastAsiaTheme="minorEastAsia" w:cs="Arial"/>
        </w:rPr>
        <w:t>H</w:t>
      </w:r>
      <w:r>
        <w:rPr>
          <w:rFonts w:eastAsiaTheme="minorEastAsia" w:cs="Arial" w:hint="eastAsia"/>
        </w:rPr>
        <w:t>owever, if so,</w:t>
      </w:r>
      <w:r w:rsidR="00F24C0C">
        <w:rPr>
          <w:rFonts w:eastAsiaTheme="minorEastAsia" w:cs="Arial" w:hint="eastAsia"/>
        </w:rPr>
        <w:t xml:space="preserve"> either the </w:t>
      </w:r>
      <w:r w:rsidR="00AC319B">
        <w:rPr>
          <w:rFonts w:eastAsiaTheme="minorEastAsia" w:cs="Arial" w:hint="eastAsia"/>
        </w:rPr>
        <w:t xml:space="preserve">source </w:t>
      </w:r>
      <w:r w:rsidR="00F24C0C">
        <w:rPr>
          <w:rFonts w:eastAsiaTheme="minorEastAsia" w:cs="Arial" w:hint="eastAsia"/>
        </w:rPr>
        <w:t xml:space="preserve">MN </w:t>
      </w:r>
      <w:proofErr w:type="gramStart"/>
      <w:r w:rsidR="00F24C0C">
        <w:rPr>
          <w:rFonts w:eastAsiaTheme="minorEastAsia" w:cs="Arial" w:hint="eastAsia"/>
        </w:rPr>
        <w:t>has to</w:t>
      </w:r>
      <w:proofErr w:type="gramEnd"/>
      <w:r w:rsidR="00F24C0C">
        <w:rPr>
          <w:rFonts w:eastAsiaTheme="minorEastAsia" w:cs="Arial" w:hint="eastAsia"/>
        </w:rPr>
        <w:t xml:space="preserve"> be responsible to determine SCG </w:t>
      </w:r>
      <w:r w:rsidR="00F24C0C">
        <w:rPr>
          <w:rFonts w:eastAsiaTheme="minorEastAsia" w:cs="Arial"/>
        </w:rPr>
        <w:t>handling (</w:t>
      </w:r>
      <w:r w:rsidR="00F24C0C">
        <w:rPr>
          <w:rFonts w:eastAsiaTheme="minorEastAsia" w:cs="Arial" w:hint="eastAsia"/>
        </w:rPr>
        <w:t xml:space="preserve">e.g., released or unchanged) or the </w:t>
      </w:r>
      <w:r w:rsidR="00AC319B">
        <w:rPr>
          <w:rFonts w:eastAsiaTheme="minorEastAsia" w:cs="Arial" w:hint="eastAsia"/>
        </w:rPr>
        <w:t xml:space="preserve">source </w:t>
      </w:r>
      <w:r w:rsidR="00F24C0C">
        <w:rPr>
          <w:rFonts w:eastAsiaTheme="minorEastAsia" w:cs="Arial" w:hint="eastAsia"/>
        </w:rPr>
        <w:t xml:space="preserve">MN </w:t>
      </w:r>
      <w:r w:rsidR="00C0319B">
        <w:rPr>
          <w:rFonts w:eastAsiaTheme="minorEastAsia" w:cs="Arial" w:hint="eastAsia"/>
        </w:rPr>
        <w:t xml:space="preserve">needs to </w:t>
      </w:r>
      <w:r w:rsidR="00F24C0C" w:rsidRPr="00F24C0C">
        <w:rPr>
          <w:rFonts w:eastAsiaTheme="minorEastAsia" w:cs="Arial"/>
        </w:rPr>
        <w:t>recognize</w:t>
      </w:r>
      <w:r w:rsidR="00F24C0C">
        <w:rPr>
          <w:rFonts w:eastAsiaTheme="minorEastAsia" w:cs="Arial" w:hint="eastAsia"/>
        </w:rPr>
        <w:t xml:space="preserve"> the indication provided by candidate</w:t>
      </w:r>
      <w:r w:rsidR="00AC319B">
        <w:rPr>
          <w:rFonts w:eastAsiaTheme="minorEastAsia" w:cs="Arial" w:hint="eastAsia"/>
        </w:rPr>
        <w:t xml:space="preserve"> MN</w:t>
      </w:r>
      <w:r w:rsidR="00C0319B">
        <w:rPr>
          <w:rFonts w:eastAsiaTheme="minorEastAsia" w:cs="Arial" w:hint="eastAsia"/>
        </w:rPr>
        <w:t xml:space="preserve">, which </w:t>
      </w:r>
      <w:r w:rsidR="00A32F89">
        <w:rPr>
          <w:rFonts w:eastAsiaTheme="minorEastAsia" w:cs="Arial" w:hint="eastAsia"/>
        </w:rPr>
        <w:t>might be</w:t>
      </w:r>
      <w:r w:rsidR="00C0319B">
        <w:rPr>
          <w:rFonts w:eastAsiaTheme="minorEastAsia" w:cs="Arial" w:hint="eastAsia"/>
        </w:rPr>
        <w:t xml:space="preserve"> </w:t>
      </w:r>
      <w:r w:rsidR="00C0319B" w:rsidRPr="00C0319B">
        <w:rPr>
          <w:rFonts w:eastAsiaTheme="minorEastAsia" w:cs="Arial"/>
        </w:rPr>
        <w:t>inconsistent with current considerations</w:t>
      </w:r>
      <w:r w:rsidR="00C0319B">
        <w:rPr>
          <w:rFonts w:eastAsiaTheme="minorEastAsia" w:cs="Arial" w:hint="eastAsia"/>
        </w:rPr>
        <w:t>.</w:t>
      </w:r>
    </w:p>
    <w:p w14:paraId="6CB4F8D5" w14:textId="2B5BB448" w:rsidR="00C44292" w:rsidRPr="000E59CA" w:rsidRDefault="00C44292" w:rsidP="00ED6631">
      <w:pPr>
        <w:spacing w:beforeLines="50" w:before="120"/>
        <w:rPr>
          <w:rFonts w:eastAsiaTheme="minorEastAsia" w:cs="Arial"/>
          <w:b/>
        </w:rPr>
      </w:pPr>
      <w:bookmarkStart w:id="3" w:name="_Hlk172271626"/>
      <w:r w:rsidRPr="007D0966">
        <w:rPr>
          <w:rFonts w:cs="Arial"/>
          <w:b/>
          <w:bCs/>
        </w:rPr>
        <w:t xml:space="preserve">Proposal </w:t>
      </w:r>
      <w:r w:rsidR="00314034">
        <w:rPr>
          <w:rFonts w:eastAsiaTheme="minorEastAsia" w:cs="Arial" w:hint="eastAsia"/>
          <w:b/>
          <w:bCs/>
        </w:rPr>
        <w:t>4</w:t>
      </w:r>
      <w:r w:rsidRPr="007D0966">
        <w:rPr>
          <w:rFonts w:cs="Arial"/>
          <w:b/>
          <w:bCs/>
        </w:rPr>
        <w:t xml:space="preserve">: </w:t>
      </w:r>
      <w:r w:rsidR="00ED6631">
        <w:rPr>
          <w:rFonts w:eastAsiaTheme="minorEastAsia" w:cs="Arial" w:hint="eastAsia"/>
          <w:b/>
          <w:bCs/>
        </w:rPr>
        <w:t xml:space="preserve">It is </w:t>
      </w:r>
      <w:r w:rsidR="00ED6631" w:rsidRPr="00ED6631">
        <w:rPr>
          <w:rFonts w:cs="Arial" w:hint="eastAsia"/>
          <w:b/>
          <w:bCs/>
        </w:rPr>
        <w:t xml:space="preserve">suggested to </w:t>
      </w:r>
      <w:r w:rsidR="00C0319B">
        <w:rPr>
          <w:rFonts w:eastAsiaTheme="minorEastAsia" w:cs="Arial" w:hint="eastAsia"/>
          <w:b/>
          <w:bCs/>
        </w:rPr>
        <w:t xml:space="preserve">provide the </w:t>
      </w:r>
      <w:r w:rsidR="00ED6631" w:rsidRPr="00ED6631">
        <w:rPr>
          <w:rFonts w:cs="Arial" w:hint="eastAsia"/>
          <w:b/>
          <w:bCs/>
        </w:rPr>
        <w:t>indicat</w:t>
      </w:r>
      <w:r w:rsidR="00C0319B">
        <w:rPr>
          <w:rFonts w:eastAsiaTheme="minorEastAsia" w:cs="Arial" w:hint="eastAsia"/>
          <w:b/>
          <w:bCs/>
        </w:rPr>
        <w:t>ion of</w:t>
      </w:r>
      <w:r w:rsidR="00ED6631" w:rsidRPr="00ED6631">
        <w:rPr>
          <w:rFonts w:cs="Arial" w:hint="eastAsia"/>
          <w:b/>
          <w:bCs/>
        </w:rPr>
        <w:t xml:space="preserve"> </w:t>
      </w:r>
      <w:r w:rsidR="00ED6631" w:rsidRPr="00ED6631">
        <w:rPr>
          <w:rFonts w:cs="Arial"/>
          <w:b/>
          <w:bCs/>
        </w:rPr>
        <w:t>SCG unchanged or released</w:t>
      </w:r>
      <w:r w:rsidR="00ED6631" w:rsidRPr="00ED6631">
        <w:rPr>
          <w:rFonts w:cs="Arial" w:hint="eastAsia"/>
          <w:b/>
          <w:bCs/>
        </w:rPr>
        <w:t xml:space="preserve"> </w:t>
      </w:r>
      <w:r w:rsidR="00ED6631" w:rsidRPr="00ED6631">
        <w:rPr>
          <w:rFonts w:cs="Arial"/>
          <w:b/>
          <w:bCs/>
        </w:rPr>
        <w:t>via RRC pre-configuration</w:t>
      </w:r>
      <w:r w:rsidR="000E59CA">
        <w:rPr>
          <w:rFonts w:eastAsiaTheme="minorEastAsia" w:cs="Arial" w:hint="eastAsia"/>
          <w:b/>
          <w:bCs/>
        </w:rPr>
        <w:t>.</w:t>
      </w:r>
    </w:p>
    <w:p w14:paraId="4A1B72B3" w14:textId="312F3401" w:rsidR="00090495" w:rsidRDefault="00EA1096" w:rsidP="005D40AE">
      <w:pPr>
        <w:spacing w:beforeLines="50" w:before="120"/>
        <w:rPr>
          <w:rFonts w:eastAsiaTheme="minorEastAsia" w:cs="Arial"/>
        </w:rPr>
      </w:pPr>
      <w:r>
        <w:rPr>
          <w:rFonts w:eastAsiaTheme="minorEastAsia" w:cs="Arial"/>
        </w:rPr>
        <w:t>I</w:t>
      </w:r>
      <w:r>
        <w:rPr>
          <w:rFonts w:eastAsiaTheme="minorEastAsia" w:cs="Arial" w:hint="eastAsia"/>
        </w:rPr>
        <w:t>n subsequent MCG LTM,</w:t>
      </w:r>
      <w:r w:rsidR="00F0172A">
        <w:rPr>
          <w:rFonts w:eastAsiaTheme="minorEastAsia" w:cs="Arial" w:hint="eastAsia"/>
        </w:rPr>
        <w:t xml:space="preserve"> </w:t>
      </w:r>
      <w:r w:rsidR="00090495">
        <w:rPr>
          <w:rFonts w:eastAsiaTheme="minorEastAsia" w:cs="Arial" w:hint="eastAsia"/>
        </w:rPr>
        <w:t>if</w:t>
      </w:r>
      <w:r w:rsidR="00F0172A">
        <w:rPr>
          <w:rFonts w:eastAsiaTheme="minorEastAsia" w:cs="Arial" w:hint="eastAsia"/>
        </w:rPr>
        <w:t xml:space="preserve"> candidate </w:t>
      </w:r>
      <w:r w:rsidR="00090495">
        <w:rPr>
          <w:rFonts w:eastAsiaTheme="minorEastAsia" w:cs="Arial" w:hint="eastAsia"/>
        </w:rPr>
        <w:t>MN</w:t>
      </w:r>
      <w:r w:rsidR="00F0172A">
        <w:rPr>
          <w:rFonts w:eastAsiaTheme="minorEastAsia" w:cs="Arial" w:hint="eastAsia"/>
        </w:rPr>
        <w:t xml:space="preserve">s with SCG released and with SCG unchanged </w:t>
      </w:r>
      <w:r w:rsidR="00090495">
        <w:rPr>
          <w:rFonts w:eastAsiaTheme="minorEastAsia" w:cs="Arial" w:hint="eastAsia"/>
        </w:rPr>
        <w:t>are</w:t>
      </w:r>
      <w:r w:rsidR="00F0172A">
        <w:rPr>
          <w:rFonts w:eastAsiaTheme="minorEastAsia" w:cs="Arial" w:hint="eastAsia"/>
        </w:rPr>
        <w:t xml:space="preserve"> configured </w:t>
      </w:r>
      <w:r w:rsidR="00F0172A" w:rsidRPr="00090495">
        <w:rPr>
          <w:rFonts w:eastAsiaTheme="minorEastAsia" w:cs="Arial"/>
        </w:rPr>
        <w:t>simultaneously</w:t>
      </w:r>
      <w:r w:rsidR="00F0172A">
        <w:rPr>
          <w:rFonts w:eastAsiaTheme="minorEastAsia" w:cs="Arial" w:hint="eastAsia"/>
        </w:rPr>
        <w:t>, the issue th</w:t>
      </w:r>
      <w:r w:rsidR="00090495">
        <w:rPr>
          <w:rFonts w:eastAsiaTheme="minorEastAsia" w:cs="Arial" w:hint="eastAsia"/>
        </w:rPr>
        <w:t>at</w:t>
      </w:r>
      <w:r w:rsidR="00F0172A">
        <w:rPr>
          <w:rFonts w:eastAsiaTheme="minorEastAsia" w:cs="Arial" w:hint="eastAsia"/>
        </w:rPr>
        <w:t xml:space="preserve"> SCG has been released prior to MCG LTM with SCG unchanged, should be taken into consideration. </w:t>
      </w:r>
      <w:r w:rsidR="00F0172A">
        <w:rPr>
          <w:rFonts w:eastAsiaTheme="minorEastAsia" w:cs="Arial"/>
        </w:rPr>
        <w:t>F</w:t>
      </w:r>
      <w:r w:rsidR="00F0172A">
        <w:rPr>
          <w:rFonts w:eastAsiaTheme="minorEastAsia" w:cs="Arial" w:hint="eastAsia"/>
        </w:rPr>
        <w:t>or instance,</w:t>
      </w:r>
      <w:r w:rsidR="00EF78D6">
        <w:rPr>
          <w:rFonts w:eastAsiaTheme="minorEastAsia" w:cs="Arial" w:hint="eastAsia"/>
        </w:rPr>
        <w:t xml:space="preserve"> the UE switches to a target MN</w:t>
      </w:r>
      <w:r w:rsidR="00A32F89">
        <w:rPr>
          <w:rFonts w:eastAsiaTheme="minorEastAsia" w:cs="Arial" w:hint="eastAsia"/>
        </w:rPr>
        <w:t>1</w:t>
      </w:r>
      <w:r w:rsidR="00EF78D6">
        <w:rPr>
          <w:rFonts w:eastAsiaTheme="minorEastAsia" w:cs="Arial" w:hint="eastAsia"/>
        </w:rPr>
        <w:t xml:space="preserve"> with SCG released, then the </w:t>
      </w:r>
      <w:r w:rsidR="00300BF0">
        <w:rPr>
          <w:rFonts w:eastAsiaTheme="minorEastAsia" w:cs="Arial"/>
        </w:rPr>
        <w:t>UE switches</w:t>
      </w:r>
      <w:r w:rsidR="00EF78D6">
        <w:rPr>
          <w:rFonts w:eastAsiaTheme="minorEastAsia" w:cs="Arial" w:hint="eastAsia"/>
        </w:rPr>
        <w:t xml:space="preserve"> to a target MN</w:t>
      </w:r>
      <w:r w:rsidR="00A32F89">
        <w:rPr>
          <w:rFonts w:eastAsiaTheme="minorEastAsia" w:cs="Arial" w:hint="eastAsia"/>
        </w:rPr>
        <w:t>2</w:t>
      </w:r>
      <w:r w:rsidR="00EF78D6">
        <w:rPr>
          <w:rFonts w:eastAsiaTheme="minorEastAsia" w:cs="Arial" w:hint="eastAsia"/>
        </w:rPr>
        <w:t xml:space="preserve"> with SCG unchanged.</w:t>
      </w:r>
      <w:r w:rsidR="00300BF0">
        <w:rPr>
          <w:rFonts w:eastAsiaTheme="minorEastAsia" w:cs="Arial" w:hint="eastAsia"/>
        </w:rPr>
        <w:t xml:space="preserve"> </w:t>
      </w:r>
    </w:p>
    <w:p w14:paraId="38CD48DE" w14:textId="68BDC357" w:rsidR="00090495" w:rsidRDefault="00090495" w:rsidP="005D40AE">
      <w:pPr>
        <w:spacing w:beforeLines="50" w:before="120"/>
        <w:rPr>
          <w:rFonts w:eastAsiaTheme="minorEastAsia" w:cs="Arial"/>
        </w:rPr>
      </w:pPr>
      <w:r>
        <w:rPr>
          <w:rFonts w:eastAsiaTheme="minorEastAsia" w:cs="Arial"/>
        </w:rPr>
        <w:t>R</w:t>
      </w:r>
      <w:r>
        <w:rPr>
          <w:rFonts w:eastAsiaTheme="minorEastAsia" w:cs="Arial" w:hint="eastAsia"/>
        </w:rPr>
        <w:t>egarding the identified issue, t</w:t>
      </w:r>
      <w:r w:rsidRPr="00090495">
        <w:rPr>
          <w:rFonts w:eastAsiaTheme="minorEastAsia" w:cs="Arial"/>
        </w:rPr>
        <w:t>here are probably two main solutions</w:t>
      </w:r>
      <w:r>
        <w:rPr>
          <w:rFonts w:eastAsiaTheme="minorEastAsia" w:cs="Arial" w:hint="eastAsia"/>
        </w:rPr>
        <w:t xml:space="preserve">. </w:t>
      </w:r>
      <w:r w:rsidR="009E1BEE" w:rsidRPr="009E1BEE">
        <w:rPr>
          <w:rFonts w:eastAsiaTheme="minorEastAsia" w:cs="Arial"/>
        </w:rPr>
        <w:t>One solution is to configure</w:t>
      </w:r>
      <w:r w:rsidR="000B7A57">
        <w:rPr>
          <w:rFonts w:eastAsiaTheme="minorEastAsia" w:cs="Arial" w:hint="eastAsia"/>
        </w:rPr>
        <w:t xml:space="preserve"> </w:t>
      </w:r>
      <w:r w:rsidR="00E03C32">
        <w:rPr>
          <w:rFonts w:eastAsiaTheme="minorEastAsia" w:cs="Arial" w:hint="eastAsia"/>
        </w:rPr>
        <w:t>a</w:t>
      </w:r>
      <w:r w:rsidR="003565EC">
        <w:rPr>
          <w:rFonts w:eastAsiaTheme="minorEastAsia" w:cs="Arial"/>
        </w:rPr>
        <w:t xml:space="preserve"> </w:t>
      </w:r>
      <w:r w:rsidR="003565EC" w:rsidRPr="009E1BEE">
        <w:rPr>
          <w:rFonts w:eastAsiaTheme="minorEastAsia" w:cs="Arial"/>
        </w:rPr>
        <w:t>consistent</w:t>
      </w:r>
      <w:r w:rsidR="00B26986">
        <w:rPr>
          <w:rFonts w:eastAsiaTheme="minorEastAsia" w:cs="Arial" w:hint="eastAsia"/>
        </w:rPr>
        <w:t xml:space="preserve"> SCG handling between MNs</w:t>
      </w:r>
      <w:r w:rsidR="000B7A57">
        <w:rPr>
          <w:rFonts w:eastAsiaTheme="minorEastAsia" w:cs="Arial" w:hint="eastAsia"/>
        </w:rPr>
        <w:t>, which will have small impact on UE.</w:t>
      </w:r>
      <w:r w:rsidR="003565EC">
        <w:rPr>
          <w:rFonts w:eastAsiaTheme="minorEastAsia" w:cs="Arial" w:hint="eastAsia"/>
        </w:rPr>
        <w:t xml:space="preserve"> </w:t>
      </w:r>
      <w:r w:rsidR="003565EC" w:rsidRPr="003565EC">
        <w:rPr>
          <w:rFonts w:eastAsiaTheme="minorEastAsia" w:cs="Arial"/>
        </w:rPr>
        <w:t>However,</w:t>
      </w:r>
      <w:r w:rsidR="003565EC">
        <w:rPr>
          <w:rFonts w:eastAsiaTheme="minorEastAsia" w:cs="Arial" w:hint="eastAsia"/>
        </w:rPr>
        <w:t xml:space="preserve"> </w:t>
      </w:r>
      <w:r w:rsidR="00224619">
        <w:rPr>
          <w:rFonts w:eastAsiaTheme="minorEastAsia" w:cs="Arial" w:hint="eastAsia"/>
        </w:rPr>
        <w:t>this</w:t>
      </w:r>
      <w:r w:rsidR="003565EC">
        <w:rPr>
          <w:rFonts w:eastAsiaTheme="minorEastAsia" w:cs="Arial" w:hint="eastAsia"/>
        </w:rPr>
        <w:t xml:space="preserve"> </w:t>
      </w:r>
      <w:r w:rsidR="003565EC" w:rsidRPr="003565EC">
        <w:rPr>
          <w:rFonts w:eastAsiaTheme="minorEastAsia" w:cs="Arial"/>
        </w:rPr>
        <w:t>is based on th</w:t>
      </w:r>
      <w:r w:rsidR="00224619">
        <w:rPr>
          <w:rFonts w:eastAsiaTheme="minorEastAsia" w:cs="Arial" w:hint="eastAsia"/>
        </w:rPr>
        <w:t>e</w:t>
      </w:r>
      <w:r w:rsidR="003565EC" w:rsidRPr="003565EC">
        <w:rPr>
          <w:rFonts w:eastAsiaTheme="minorEastAsia" w:cs="Arial"/>
        </w:rPr>
        <w:t xml:space="preserve"> </w:t>
      </w:r>
      <w:r w:rsidR="003565EC">
        <w:rPr>
          <w:rFonts w:eastAsiaTheme="minorEastAsia" w:cs="Arial" w:hint="eastAsia"/>
        </w:rPr>
        <w:t>restriction</w:t>
      </w:r>
      <w:r w:rsidR="003565EC" w:rsidRPr="003565EC">
        <w:rPr>
          <w:rFonts w:eastAsiaTheme="minorEastAsia" w:cs="Arial"/>
        </w:rPr>
        <w:t>.</w:t>
      </w:r>
      <w:r w:rsidR="00A31C8D" w:rsidRPr="00A31C8D">
        <w:t xml:space="preserve"> </w:t>
      </w:r>
      <w:r w:rsidR="00A31C8D">
        <w:rPr>
          <w:rFonts w:eastAsiaTheme="minorEastAsia" w:cs="Arial"/>
        </w:rPr>
        <w:t>Alternatively</w:t>
      </w:r>
      <w:r w:rsidR="00A31C8D">
        <w:rPr>
          <w:rFonts w:eastAsiaTheme="minorEastAsia" w:cs="Arial" w:hint="eastAsia"/>
        </w:rPr>
        <w:t>,</w:t>
      </w:r>
      <w:r w:rsidR="00224619">
        <w:rPr>
          <w:rFonts w:eastAsiaTheme="minorEastAsia" w:cs="Arial" w:hint="eastAsia"/>
        </w:rPr>
        <w:t xml:space="preserve"> it is allowed to configure candidate MNs with SCG released and with SCG unchanged </w:t>
      </w:r>
      <w:r w:rsidR="00224619" w:rsidRPr="00090495">
        <w:rPr>
          <w:rFonts w:eastAsiaTheme="minorEastAsia" w:cs="Arial"/>
        </w:rPr>
        <w:t>simultaneously</w:t>
      </w:r>
      <w:r w:rsidR="00224619">
        <w:rPr>
          <w:rFonts w:eastAsiaTheme="minorEastAsia" w:cs="Arial" w:hint="eastAsia"/>
        </w:rPr>
        <w:t xml:space="preserve">. </w:t>
      </w:r>
      <w:r w:rsidR="00E03C32">
        <w:rPr>
          <w:rFonts w:eastAsiaTheme="minorEastAsia" w:cs="Arial" w:hint="eastAsia"/>
        </w:rPr>
        <w:t>I</w:t>
      </w:r>
      <w:r w:rsidR="00224619">
        <w:rPr>
          <w:rFonts w:eastAsiaTheme="minorEastAsia" w:cs="Arial" w:hint="eastAsia"/>
        </w:rPr>
        <w:t xml:space="preserve">f SCG has been released and the target MN has configured with </w:t>
      </w:r>
      <w:r w:rsidR="00A6585D">
        <w:rPr>
          <w:rFonts w:eastAsiaTheme="minorEastAsia" w:cs="Arial" w:hint="eastAsia"/>
        </w:rPr>
        <w:t xml:space="preserve">SCG </w:t>
      </w:r>
      <w:r w:rsidR="00A6585D">
        <w:rPr>
          <w:rFonts w:eastAsiaTheme="minorEastAsia" w:cs="Arial"/>
        </w:rPr>
        <w:t>unchanged, a</w:t>
      </w:r>
      <w:r w:rsidR="00A6585D">
        <w:rPr>
          <w:rFonts w:eastAsiaTheme="minorEastAsia" w:cs="Arial" w:hint="eastAsia"/>
        </w:rPr>
        <w:t xml:space="preserve">n SCG addition procedure needs to be </w:t>
      </w:r>
      <w:r w:rsidR="00A6585D">
        <w:rPr>
          <w:rFonts w:eastAsiaTheme="minorEastAsia" w:cs="Arial"/>
        </w:rPr>
        <w:t>triggered</w:t>
      </w:r>
      <w:r w:rsidR="00A6585D">
        <w:rPr>
          <w:rFonts w:eastAsiaTheme="minorEastAsia" w:cs="Arial" w:hint="eastAsia"/>
        </w:rPr>
        <w:t xml:space="preserve">. </w:t>
      </w:r>
      <w:r w:rsidR="00A6585D">
        <w:rPr>
          <w:rFonts w:eastAsiaTheme="minorEastAsia" w:cs="Arial"/>
        </w:rPr>
        <w:t>A</w:t>
      </w:r>
      <w:r w:rsidR="00A6585D">
        <w:rPr>
          <w:rFonts w:eastAsiaTheme="minorEastAsia" w:cs="Arial" w:hint="eastAsia"/>
        </w:rPr>
        <w:t xml:space="preserve">fter completing SCG addition procedure, the UE </w:t>
      </w:r>
      <w:proofErr w:type="gramStart"/>
      <w:r w:rsidR="00A6585D">
        <w:rPr>
          <w:rFonts w:eastAsiaTheme="minorEastAsia" w:cs="Arial" w:hint="eastAsia"/>
        </w:rPr>
        <w:t>is able to</w:t>
      </w:r>
      <w:proofErr w:type="gramEnd"/>
      <w:r w:rsidR="00A6585D">
        <w:rPr>
          <w:rFonts w:eastAsiaTheme="minorEastAsia" w:cs="Arial" w:hint="eastAsia"/>
        </w:rPr>
        <w:t xml:space="preserve"> apply SCG configuration. </w:t>
      </w:r>
      <w:r w:rsidR="00A6585D">
        <w:rPr>
          <w:rFonts w:eastAsiaTheme="minorEastAsia" w:cs="Arial"/>
        </w:rPr>
        <w:t>B</w:t>
      </w:r>
      <w:r w:rsidR="00A6585D">
        <w:rPr>
          <w:rFonts w:eastAsiaTheme="minorEastAsia" w:cs="Arial" w:hint="eastAsia"/>
        </w:rPr>
        <w:t xml:space="preserve">oth solutions can be </w:t>
      </w:r>
      <w:proofErr w:type="gramStart"/>
      <w:r w:rsidR="00A6585D">
        <w:rPr>
          <w:rFonts w:eastAsiaTheme="minorEastAsia" w:cs="Arial" w:hint="eastAsia"/>
        </w:rPr>
        <w:t>taken into account</w:t>
      </w:r>
      <w:proofErr w:type="gramEnd"/>
      <w:r w:rsidR="00A6585D">
        <w:rPr>
          <w:rFonts w:eastAsiaTheme="minorEastAsia" w:cs="Arial" w:hint="eastAsia"/>
        </w:rPr>
        <w:t xml:space="preserve"> in further study.</w:t>
      </w:r>
    </w:p>
    <w:p w14:paraId="24FA6882" w14:textId="332CE6F6" w:rsidR="00300BF0" w:rsidRPr="00090495" w:rsidRDefault="00300BF0" w:rsidP="005D40AE">
      <w:pPr>
        <w:spacing w:beforeLines="50" w:before="120"/>
        <w:rPr>
          <w:rFonts w:cs="Arial"/>
          <w:b/>
          <w:bCs/>
        </w:rPr>
      </w:pPr>
      <w:r w:rsidRPr="00090495">
        <w:rPr>
          <w:rFonts w:cs="Arial"/>
          <w:b/>
          <w:bCs/>
        </w:rPr>
        <w:t>P</w:t>
      </w:r>
      <w:r w:rsidRPr="00090495">
        <w:rPr>
          <w:rFonts w:cs="Arial" w:hint="eastAsia"/>
          <w:b/>
          <w:bCs/>
        </w:rPr>
        <w:t xml:space="preserve">roposal </w:t>
      </w:r>
      <w:r w:rsidR="00F77DD0">
        <w:rPr>
          <w:rFonts w:eastAsiaTheme="minorEastAsia" w:cs="Arial" w:hint="eastAsia"/>
          <w:b/>
          <w:bCs/>
        </w:rPr>
        <w:t>5</w:t>
      </w:r>
      <w:r w:rsidRPr="00090495">
        <w:rPr>
          <w:rFonts w:cs="Arial" w:hint="eastAsia"/>
          <w:b/>
          <w:bCs/>
        </w:rPr>
        <w:t xml:space="preserve">: </w:t>
      </w:r>
      <w:r w:rsidR="00A6585D">
        <w:rPr>
          <w:rFonts w:eastAsiaTheme="minorEastAsia" w:cs="Arial" w:hint="eastAsia"/>
          <w:b/>
          <w:bCs/>
        </w:rPr>
        <w:t xml:space="preserve"> RAN2 to consider on the issue that </w:t>
      </w:r>
      <w:r w:rsidR="00D5418F" w:rsidRPr="00090495">
        <w:rPr>
          <w:rFonts w:cs="Arial" w:hint="eastAsia"/>
          <w:b/>
          <w:bCs/>
        </w:rPr>
        <w:t>SCG has been released prior to MCG LTM with SCG unchanged.</w:t>
      </w:r>
    </w:p>
    <w:bookmarkEnd w:id="3"/>
    <w:p w14:paraId="58CD37DF" w14:textId="697E20BC" w:rsidR="005D40AE" w:rsidRDefault="005D40AE" w:rsidP="005D40AE">
      <w:pPr>
        <w:pStyle w:val="3"/>
        <w:spacing w:after="0" w:line="240" w:lineRule="auto"/>
        <w:rPr>
          <w:rFonts w:cs="Arial"/>
          <w:bCs w:val="0"/>
        </w:rPr>
      </w:pPr>
      <w:r w:rsidRPr="0014656B">
        <w:rPr>
          <w:b w:val="0"/>
        </w:rPr>
        <w:t>2.</w:t>
      </w:r>
      <w:r>
        <w:rPr>
          <w:b w:val="0"/>
        </w:rPr>
        <w:t>2</w:t>
      </w:r>
      <w:r w:rsidRPr="0014656B">
        <w:rPr>
          <w:b w:val="0"/>
        </w:rPr>
        <w:t>.</w:t>
      </w:r>
      <w:r>
        <w:rPr>
          <w:b w:val="0"/>
        </w:rPr>
        <w:t>2</w:t>
      </w:r>
      <w:r w:rsidRPr="005D40AE">
        <w:rPr>
          <w:b w:val="0"/>
        </w:rPr>
        <w:t xml:space="preserve"> </w:t>
      </w:r>
      <w:r w:rsidRPr="005D40AE">
        <w:rPr>
          <w:rFonts w:hint="eastAsia"/>
          <w:b w:val="0"/>
        </w:rPr>
        <w:t>Inter-CU LTM of SN with MN unchanged</w:t>
      </w:r>
      <w:r w:rsidRPr="0056252D">
        <w:rPr>
          <w:rFonts w:cs="Arial"/>
          <w:bCs w:val="0"/>
        </w:rPr>
        <w:t xml:space="preserve"> </w:t>
      </w:r>
    </w:p>
    <w:p w14:paraId="7E2D80D4" w14:textId="43423147" w:rsidR="00E21ED5" w:rsidRPr="00FC309B" w:rsidRDefault="00386D63" w:rsidP="005D40AE">
      <w:pPr>
        <w:spacing w:beforeLines="50" w:before="120"/>
        <w:rPr>
          <w:rFonts w:eastAsiaTheme="minorEastAsia" w:cs="Arial"/>
          <w:bCs/>
        </w:rPr>
      </w:pPr>
      <w:r w:rsidRPr="0056252D">
        <w:rPr>
          <w:rFonts w:cs="Arial"/>
          <w:bCs/>
        </w:rPr>
        <w:t>In</w:t>
      </w:r>
      <w:r w:rsidR="00296492">
        <w:rPr>
          <w:rFonts w:cs="Arial"/>
          <w:bCs/>
        </w:rPr>
        <w:t xml:space="preserve"> </w:t>
      </w:r>
      <w:r w:rsidR="00323F23">
        <w:rPr>
          <w:rFonts w:cs="Arial"/>
          <w:bCs/>
        </w:rPr>
        <w:t xml:space="preserve">the signalling procedure of </w:t>
      </w:r>
      <w:r w:rsidR="00296492">
        <w:rPr>
          <w:rFonts w:cs="Arial"/>
          <w:bCs/>
        </w:rPr>
        <w:t xml:space="preserve">L3 </w:t>
      </w:r>
      <w:r w:rsidR="00323F23" w:rsidRPr="00323F23">
        <w:rPr>
          <w:rFonts w:cs="Arial"/>
          <w:bCs/>
        </w:rPr>
        <w:t>SN initiated SN Change</w:t>
      </w:r>
      <w:r w:rsidR="00323F23">
        <w:rPr>
          <w:rFonts w:cs="Arial"/>
          <w:bCs/>
        </w:rPr>
        <w:t xml:space="preserve">, </w:t>
      </w:r>
      <w:r w:rsidR="00A9794F" w:rsidRPr="008823B5">
        <w:rPr>
          <w:rFonts w:eastAsiaTheme="minorEastAsia" w:cs="Arial"/>
        </w:rPr>
        <w:t>source SN</w:t>
      </w:r>
      <w:r w:rsidR="00A9794F">
        <w:rPr>
          <w:rFonts w:eastAsiaTheme="minorEastAsia" w:cs="Arial"/>
        </w:rPr>
        <w:t xml:space="preserve"> </w:t>
      </w:r>
      <w:r w:rsidR="00A9794F">
        <w:t>initiates the SN change procedure and performs inter-CU SCG configuration</w:t>
      </w:r>
      <w:r w:rsidR="00E412FD">
        <w:t>.</w:t>
      </w:r>
      <w:r w:rsidR="00E412FD" w:rsidRPr="00E412FD">
        <w:t xml:space="preserve"> </w:t>
      </w:r>
      <w:r w:rsidR="00E412FD">
        <w:t xml:space="preserve">The MN </w:t>
      </w:r>
      <w:r w:rsidR="00E412FD" w:rsidRPr="00E412FD">
        <w:t xml:space="preserve">includes </w:t>
      </w:r>
      <w:r w:rsidR="00E412FD">
        <w:t>SCG configuration generated by the target SN</w:t>
      </w:r>
      <w:r w:rsidR="00E412FD" w:rsidRPr="00E412FD">
        <w:t xml:space="preserve"> into its MN RRC configuration message.</w:t>
      </w:r>
      <w:r w:rsidR="00E412FD">
        <w:t xml:space="preserve"> </w:t>
      </w:r>
      <w:r w:rsidR="00110B7C">
        <w:t>The UE applies the new configuration after completing SN change. I</w:t>
      </w:r>
      <w:r w:rsidR="00E412FD">
        <w:t xml:space="preserve">t is straightforward to take </w:t>
      </w:r>
      <w:r w:rsidR="00E412FD">
        <w:rPr>
          <w:rFonts w:cs="Arial"/>
          <w:bCs/>
        </w:rPr>
        <w:t xml:space="preserve">L3 </w:t>
      </w:r>
      <w:r w:rsidR="00E412FD" w:rsidRPr="00323F23">
        <w:rPr>
          <w:rFonts w:cs="Arial"/>
          <w:bCs/>
        </w:rPr>
        <w:t>SN initiated SN Change</w:t>
      </w:r>
      <w:r w:rsidR="00E412FD">
        <w:rPr>
          <w:rFonts w:cs="Arial"/>
          <w:bCs/>
        </w:rPr>
        <w:t xml:space="preserve"> as baseline.</w:t>
      </w:r>
    </w:p>
    <w:p w14:paraId="6201B318" w14:textId="4B2ED5FF" w:rsidR="007C37BE" w:rsidRDefault="007C37BE" w:rsidP="007C37BE">
      <w:pPr>
        <w:spacing w:beforeLines="50" w:before="120"/>
        <w:rPr>
          <w:rFonts w:eastAsiaTheme="minorEastAsia" w:cs="Arial"/>
          <w:b/>
          <w:bCs/>
        </w:rPr>
      </w:pPr>
      <w:r w:rsidRPr="008719DC">
        <w:rPr>
          <w:rFonts w:cs="Arial"/>
          <w:b/>
          <w:bCs/>
        </w:rPr>
        <w:t xml:space="preserve">Proposal </w:t>
      </w:r>
      <w:r w:rsidR="00F77DD0">
        <w:rPr>
          <w:rFonts w:eastAsiaTheme="minorEastAsia" w:cs="Arial" w:hint="eastAsia"/>
          <w:b/>
          <w:bCs/>
        </w:rPr>
        <w:t>6</w:t>
      </w:r>
      <w:r w:rsidRPr="008719DC">
        <w:rPr>
          <w:rFonts w:cs="Arial"/>
          <w:b/>
          <w:bCs/>
        </w:rPr>
        <w:t>: For the procedure of i</w:t>
      </w:r>
      <w:r w:rsidRPr="008719DC">
        <w:rPr>
          <w:rFonts w:cs="Arial" w:hint="eastAsia"/>
          <w:b/>
          <w:bCs/>
        </w:rPr>
        <w:t>nter-CU LTM of SN with MN unchanged</w:t>
      </w:r>
      <w:r w:rsidRPr="008719DC">
        <w:rPr>
          <w:rFonts w:cs="Arial"/>
          <w:b/>
          <w:bCs/>
        </w:rPr>
        <w:t xml:space="preserve">, take L3 SN initiated SN Change as </w:t>
      </w:r>
      <w:r>
        <w:rPr>
          <w:rFonts w:eastAsiaTheme="minorEastAsia" w:cs="Arial" w:hint="eastAsia"/>
          <w:b/>
          <w:bCs/>
        </w:rPr>
        <w:t xml:space="preserve">a </w:t>
      </w:r>
      <w:r w:rsidRPr="008719DC">
        <w:rPr>
          <w:rFonts w:cs="Arial"/>
          <w:b/>
          <w:bCs/>
        </w:rPr>
        <w:t>baseline.</w:t>
      </w:r>
    </w:p>
    <w:p w14:paraId="0EAB6769" w14:textId="075915ED" w:rsidR="00A265BB" w:rsidRPr="0002203D" w:rsidRDefault="003926E1" w:rsidP="00A265BB">
      <w:pPr>
        <w:spacing w:beforeLines="50" w:before="120"/>
        <w:rPr>
          <w:rFonts w:eastAsiaTheme="minorEastAsia" w:cs="Arial"/>
          <w:bCs/>
        </w:rPr>
      </w:pPr>
      <w:r>
        <w:rPr>
          <w:rFonts w:cs="Arial"/>
          <w:lang w:eastAsia="ja-JP"/>
        </w:rPr>
        <w:t xml:space="preserve">In </w:t>
      </w:r>
      <w:r w:rsidRPr="008823B5">
        <w:rPr>
          <w:rFonts w:eastAsiaTheme="minorEastAsia" w:cs="Arial"/>
        </w:rPr>
        <w:t>SN-initiated inter-SN LTM</w:t>
      </w:r>
      <w:r>
        <w:rPr>
          <w:rFonts w:eastAsiaTheme="minorEastAsia" w:cs="Arial"/>
        </w:rPr>
        <w:t xml:space="preserve">, source SN is responsible to initial </w:t>
      </w:r>
      <w:r w:rsidRPr="008823B5">
        <w:rPr>
          <w:rFonts w:eastAsiaTheme="minorEastAsia" w:cs="Arial"/>
        </w:rPr>
        <w:t>early DL/UL synch and LTM execution</w:t>
      </w:r>
      <w:r>
        <w:rPr>
          <w:rFonts w:eastAsiaTheme="minorEastAsia" w:cs="Arial"/>
        </w:rPr>
        <w:t>.</w:t>
      </w:r>
      <w:r w:rsidR="00A265BB" w:rsidRPr="00F109FA">
        <w:rPr>
          <w:rFonts w:cs="Arial"/>
          <w:lang w:eastAsia="ja-JP"/>
        </w:rPr>
        <w:t xml:space="preserve"> </w:t>
      </w:r>
      <w:r w:rsidRPr="00F109FA">
        <w:rPr>
          <w:rFonts w:cs="Arial"/>
          <w:bCs/>
        </w:rPr>
        <w:t>During UL synchr</w:t>
      </w:r>
      <w:r w:rsidRPr="00321922">
        <w:rPr>
          <w:rFonts w:eastAsiaTheme="minorEastAsia" w:cs="Arial"/>
        </w:rPr>
        <w:t xml:space="preserve">onization with LTM candidate SN, after performing TA acquisition, the candidate SN transfers TA to </w:t>
      </w:r>
      <w:r w:rsidRPr="00321922">
        <w:rPr>
          <w:rFonts w:eastAsiaTheme="minorEastAsia" w:cs="Arial"/>
        </w:rPr>
        <w:lastRenderedPageBreak/>
        <w:t>source SN</w:t>
      </w:r>
      <w:r w:rsidR="008719DC" w:rsidRPr="00321922">
        <w:rPr>
          <w:rFonts w:eastAsiaTheme="minorEastAsia" w:cs="Arial"/>
        </w:rPr>
        <w:t xml:space="preserve"> and</w:t>
      </w:r>
      <w:r w:rsidRPr="00321922">
        <w:rPr>
          <w:rFonts w:eastAsiaTheme="minorEastAsia" w:cs="Arial"/>
        </w:rPr>
        <w:t xml:space="preserve"> source SN</w:t>
      </w:r>
      <w:r w:rsidR="008719DC" w:rsidRPr="00321922">
        <w:rPr>
          <w:rFonts w:eastAsiaTheme="minorEastAsia" w:cs="Arial"/>
        </w:rPr>
        <w:t xml:space="preserve"> starts to</w:t>
      </w:r>
      <w:r w:rsidRPr="00321922">
        <w:rPr>
          <w:rFonts w:eastAsiaTheme="minorEastAsia" w:cs="Arial"/>
        </w:rPr>
        <w:t xml:space="preserve"> maintain TA</w:t>
      </w:r>
      <w:r w:rsidR="008719DC" w:rsidRPr="00321922">
        <w:rPr>
          <w:rFonts w:eastAsiaTheme="minorEastAsia" w:cs="Arial"/>
        </w:rPr>
        <w:t>.</w:t>
      </w:r>
      <w:r w:rsidRPr="00321922">
        <w:rPr>
          <w:rFonts w:eastAsiaTheme="minorEastAsia" w:cs="Arial"/>
        </w:rPr>
        <w:t xml:space="preserve"> </w:t>
      </w:r>
      <w:r w:rsidR="0002203D" w:rsidRPr="00F4781B">
        <w:rPr>
          <w:rFonts w:eastAsiaTheme="minorEastAsia" w:cs="Arial"/>
        </w:rPr>
        <w:t>F</w:t>
      </w:r>
      <w:r w:rsidR="0002203D" w:rsidRPr="0002203D">
        <w:rPr>
          <w:rFonts w:eastAsiaTheme="minorEastAsia" w:cs="Arial" w:hint="eastAsia"/>
        </w:rPr>
        <w:t xml:space="preserve">or CU-DU split architecture, </w:t>
      </w:r>
      <w:r w:rsidR="0002203D" w:rsidRPr="0002203D">
        <w:rPr>
          <w:rFonts w:eastAsiaTheme="minorEastAsia" w:cs="Arial"/>
        </w:rPr>
        <w:t xml:space="preserve">it was a straightforward decision for </w:t>
      </w:r>
      <w:r w:rsidR="0002203D" w:rsidRPr="0002203D">
        <w:rPr>
          <w:rFonts w:eastAsiaTheme="minorEastAsia" w:cs="Arial" w:hint="eastAsia"/>
        </w:rPr>
        <w:t xml:space="preserve">source SN-DU </w:t>
      </w:r>
      <w:r w:rsidR="0002203D" w:rsidRPr="00321922">
        <w:rPr>
          <w:rFonts w:eastAsiaTheme="minorEastAsia" w:cs="Arial"/>
        </w:rPr>
        <w:t>to maintain the TA validity.</w:t>
      </w:r>
    </w:p>
    <w:p w14:paraId="410B953C" w14:textId="1562FA65" w:rsidR="00110B7C" w:rsidRPr="008719DC" w:rsidRDefault="00A265BB" w:rsidP="00A265BB">
      <w:pPr>
        <w:spacing w:beforeLines="50" w:before="120"/>
        <w:rPr>
          <w:rFonts w:cs="Arial"/>
          <w:b/>
          <w:bCs/>
        </w:rPr>
      </w:pPr>
      <w:r w:rsidRPr="007D0966">
        <w:rPr>
          <w:rFonts w:cs="Arial"/>
          <w:b/>
          <w:bCs/>
        </w:rPr>
        <w:t>Pr</w:t>
      </w:r>
      <w:r w:rsidRPr="008719DC">
        <w:rPr>
          <w:rFonts w:cs="Arial"/>
          <w:b/>
          <w:bCs/>
        </w:rPr>
        <w:t xml:space="preserve">oposal </w:t>
      </w:r>
      <w:r w:rsidR="00F77DD0">
        <w:rPr>
          <w:rFonts w:eastAsiaTheme="minorEastAsia" w:cs="Arial" w:hint="eastAsia"/>
          <w:b/>
          <w:bCs/>
        </w:rPr>
        <w:t>7</w:t>
      </w:r>
      <w:r w:rsidRPr="008719DC">
        <w:rPr>
          <w:rFonts w:cs="Arial"/>
          <w:b/>
          <w:bCs/>
        </w:rPr>
        <w:t xml:space="preserve">: </w:t>
      </w:r>
      <w:r w:rsidR="008719DC" w:rsidRPr="008719DC">
        <w:rPr>
          <w:rFonts w:cs="Arial"/>
          <w:b/>
          <w:bCs/>
        </w:rPr>
        <w:t>In i</w:t>
      </w:r>
      <w:r w:rsidR="008719DC" w:rsidRPr="008719DC">
        <w:rPr>
          <w:rFonts w:cs="Arial" w:hint="eastAsia"/>
          <w:b/>
          <w:bCs/>
        </w:rPr>
        <w:t>nter-CU LTM of SN with MN unchanged</w:t>
      </w:r>
      <w:r w:rsidR="008719DC" w:rsidRPr="008719DC">
        <w:rPr>
          <w:rFonts w:cs="Arial"/>
          <w:b/>
          <w:bCs/>
        </w:rPr>
        <w:t>, source SN</w:t>
      </w:r>
      <w:r w:rsidR="00FC309B">
        <w:rPr>
          <w:rFonts w:eastAsiaTheme="minorEastAsia" w:cs="Arial" w:hint="eastAsia"/>
          <w:b/>
          <w:bCs/>
        </w:rPr>
        <w:t>(SN-DU)</w:t>
      </w:r>
      <w:r w:rsidR="008719DC" w:rsidRPr="008719DC">
        <w:rPr>
          <w:rFonts w:cs="Arial"/>
          <w:b/>
          <w:bCs/>
        </w:rPr>
        <w:t xml:space="preserve"> is responsible to maintain</w:t>
      </w:r>
      <w:r w:rsidR="00967838" w:rsidRPr="008719DC">
        <w:rPr>
          <w:rFonts w:cs="Arial"/>
          <w:b/>
          <w:bCs/>
        </w:rPr>
        <w:t xml:space="preserve"> </w:t>
      </w:r>
      <w:r w:rsidR="00967838">
        <w:rPr>
          <w:rFonts w:cs="Arial"/>
          <w:b/>
          <w:bCs/>
        </w:rPr>
        <w:t xml:space="preserve">the </w:t>
      </w:r>
      <w:r w:rsidR="008719DC" w:rsidRPr="008719DC">
        <w:rPr>
          <w:rFonts w:cs="Arial"/>
          <w:b/>
          <w:bCs/>
        </w:rPr>
        <w:t xml:space="preserve">TA </w:t>
      </w:r>
      <w:r w:rsidR="007333F9">
        <w:rPr>
          <w:rFonts w:eastAsiaTheme="minorEastAsia" w:cs="Arial" w:hint="eastAsia"/>
          <w:b/>
          <w:bCs/>
        </w:rPr>
        <w:t>validity</w:t>
      </w:r>
      <w:r w:rsidR="008719DC" w:rsidRPr="008719DC">
        <w:rPr>
          <w:rFonts w:cs="Arial"/>
          <w:b/>
          <w:bCs/>
        </w:rPr>
        <w:t>.</w:t>
      </w:r>
    </w:p>
    <w:p w14:paraId="0252FEFC" w14:textId="77777777" w:rsidR="00386D63" w:rsidRPr="0074049E" w:rsidRDefault="00386D63" w:rsidP="007D0966">
      <w:pPr>
        <w:pStyle w:val="1"/>
        <w:jc w:val="both"/>
      </w:pPr>
      <w:r w:rsidRPr="0074049E">
        <w:t>3 Conclusions</w:t>
      </w:r>
    </w:p>
    <w:p w14:paraId="450CC351" w14:textId="37FB6CB6" w:rsidR="00386D63" w:rsidRDefault="00386D63" w:rsidP="007D0966">
      <w:pPr>
        <w:pStyle w:val="a7"/>
        <w:spacing w:after="180"/>
        <w:ind w:left="0"/>
        <w:rPr>
          <w:rFonts w:eastAsia="宋体" w:cs="Arial"/>
          <w:lang w:val="x-none"/>
        </w:rPr>
      </w:pPr>
      <w:r w:rsidRPr="00F109FA">
        <w:rPr>
          <w:rFonts w:eastAsia="宋体" w:cs="Arial"/>
          <w:lang w:val="x-none"/>
        </w:rPr>
        <w:t>In this contribution, we discussed the issues related to</w:t>
      </w:r>
      <w:r w:rsidR="00D63643" w:rsidRPr="00F109FA">
        <w:rPr>
          <w:rFonts w:eastAsia="宋体" w:cs="Arial"/>
          <w:lang w:val="x-none"/>
        </w:rPr>
        <w:t xml:space="preserve"> </w:t>
      </w:r>
      <w:r w:rsidR="00D63643" w:rsidRPr="00F109FA">
        <w:rPr>
          <w:rFonts w:cs="Arial"/>
        </w:rPr>
        <w:t>inter-CU LTM</w:t>
      </w:r>
      <w:r w:rsidRPr="00F109FA">
        <w:rPr>
          <w:rFonts w:eastAsia="宋体" w:cs="Arial"/>
          <w:lang w:val="x-none"/>
        </w:rPr>
        <w:t xml:space="preserve">. Based on the discussion, the following </w:t>
      </w:r>
      <w:r w:rsidR="0002203D">
        <w:rPr>
          <w:rFonts w:eastAsia="宋体" w:cs="Arial" w:hint="eastAsia"/>
          <w:lang w:val="x-none"/>
        </w:rPr>
        <w:t xml:space="preserve">observation and </w:t>
      </w:r>
      <w:r w:rsidRPr="00F109FA">
        <w:rPr>
          <w:rFonts w:eastAsia="宋体" w:cs="Arial"/>
          <w:lang w:val="x-none"/>
        </w:rPr>
        <w:t>proposals are concluded:</w:t>
      </w:r>
    </w:p>
    <w:p w14:paraId="11A50444" w14:textId="16973376" w:rsidR="0002203D" w:rsidRPr="0002203D" w:rsidRDefault="0002203D" w:rsidP="00314034">
      <w:pPr>
        <w:spacing w:beforeLines="50" w:before="120"/>
        <w:rPr>
          <w:rFonts w:eastAsiaTheme="minorEastAsia" w:cs="Arial"/>
          <w:b/>
          <w:bCs/>
        </w:rPr>
      </w:pPr>
      <w:r>
        <w:rPr>
          <w:rFonts w:eastAsiaTheme="minorEastAsia" w:cs="Arial"/>
          <w:b/>
          <w:bCs/>
        </w:rPr>
        <w:t>O</w:t>
      </w:r>
      <w:r>
        <w:rPr>
          <w:rFonts w:eastAsiaTheme="minorEastAsia" w:cs="Arial" w:hint="eastAsia"/>
          <w:b/>
          <w:bCs/>
        </w:rPr>
        <w:t>bservation</w:t>
      </w:r>
      <w:proofErr w:type="gramStart"/>
      <w:r>
        <w:rPr>
          <w:rFonts w:eastAsiaTheme="minorEastAsia" w:cs="Arial" w:hint="eastAsia"/>
          <w:b/>
          <w:bCs/>
        </w:rPr>
        <w:t>1 :</w:t>
      </w:r>
      <w:proofErr w:type="gramEnd"/>
      <w:r>
        <w:rPr>
          <w:rFonts w:eastAsiaTheme="minorEastAsia" w:cs="Arial" w:hint="eastAsia"/>
          <w:b/>
          <w:bCs/>
        </w:rPr>
        <w:t xml:space="preserve"> </w:t>
      </w:r>
      <w:r w:rsidRPr="00090495">
        <w:rPr>
          <w:rFonts w:cs="Arial" w:hint="eastAsia"/>
          <w:b/>
          <w:bCs/>
        </w:rPr>
        <w:t>The candidate MN is responsible to generate SCG handling indication.</w:t>
      </w:r>
    </w:p>
    <w:p w14:paraId="659B8151" w14:textId="21F01010" w:rsidR="00314034" w:rsidRDefault="00314034" w:rsidP="00314034">
      <w:pPr>
        <w:spacing w:beforeLines="50" w:before="120"/>
        <w:rPr>
          <w:rFonts w:eastAsiaTheme="minorEastAsia" w:cs="Arial"/>
          <w:b/>
          <w:bCs/>
        </w:rPr>
      </w:pPr>
      <w:r w:rsidRPr="00C61D10">
        <w:rPr>
          <w:rFonts w:cs="Arial"/>
          <w:b/>
          <w:bCs/>
        </w:rPr>
        <w:t>Proposal 1: A</w:t>
      </w:r>
      <w:r w:rsidRPr="00C61D10">
        <w:rPr>
          <w:rFonts w:cs="Arial" w:hint="eastAsia"/>
          <w:b/>
          <w:bCs/>
        </w:rPr>
        <w:t>fter</w:t>
      </w:r>
      <w:r w:rsidRPr="00C61D10">
        <w:rPr>
          <w:rFonts w:cs="Arial"/>
          <w:b/>
          <w:bCs/>
        </w:rPr>
        <w:t xml:space="preserve"> cell switch, the TA associated with candidate cell(s) can continue to be kept in </w:t>
      </w:r>
      <w:r w:rsidRPr="00C61D10">
        <w:rPr>
          <w:rFonts w:cs="Arial" w:hint="eastAsia"/>
          <w:b/>
          <w:bCs/>
        </w:rPr>
        <w:t>t</w:t>
      </w:r>
      <w:r w:rsidRPr="00C61D10">
        <w:rPr>
          <w:rFonts w:cs="Arial"/>
          <w:b/>
          <w:bCs/>
        </w:rPr>
        <w:t xml:space="preserve">he following </w:t>
      </w:r>
      <w:r w:rsidRPr="00C61D10">
        <w:rPr>
          <w:rFonts w:cs="Arial" w:hint="eastAsia"/>
          <w:b/>
          <w:bCs/>
        </w:rPr>
        <w:t>serving DU</w:t>
      </w:r>
      <w:r w:rsidRPr="00C61D10">
        <w:rPr>
          <w:rFonts w:cs="Arial"/>
          <w:b/>
          <w:bCs/>
        </w:rPr>
        <w:t>.</w:t>
      </w:r>
    </w:p>
    <w:p w14:paraId="713C7BFD" w14:textId="77777777" w:rsidR="00314034" w:rsidRPr="005E5628" w:rsidRDefault="00314034" w:rsidP="00314034">
      <w:pPr>
        <w:spacing w:beforeLines="50" w:before="120"/>
        <w:rPr>
          <w:rFonts w:eastAsiaTheme="minorEastAsia" w:cs="Arial"/>
          <w:b/>
          <w:bCs/>
        </w:rPr>
      </w:pPr>
      <w:r w:rsidRPr="005E5628">
        <w:rPr>
          <w:rFonts w:eastAsiaTheme="minorEastAsia" w:cs="Arial"/>
          <w:b/>
          <w:bCs/>
        </w:rPr>
        <w:t>Proposal 2:</w:t>
      </w:r>
      <w:r>
        <w:rPr>
          <w:rFonts w:eastAsiaTheme="minorEastAsia" w:cs="Arial" w:hint="eastAsia"/>
          <w:b/>
          <w:bCs/>
        </w:rPr>
        <w:t xml:space="preserve"> RAN2 to postp</w:t>
      </w:r>
      <w:r w:rsidRPr="005E5628">
        <w:rPr>
          <w:rFonts w:eastAsiaTheme="minorEastAsia" w:cs="Arial" w:hint="eastAsia"/>
          <w:b/>
          <w:bCs/>
        </w:rPr>
        <w:t xml:space="preserve">one </w:t>
      </w:r>
      <w:r>
        <w:rPr>
          <w:rFonts w:eastAsiaTheme="minorEastAsia" w:cs="Arial" w:hint="eastAsia"/>
          <w:b/>
          <w:bCs/>
        </w:rPr>
        <w:t xml:space="preserve">the discussion on </w:t>
      </w:r>
      <w:r w:rsidRPr="005E5628">
        <w:rPr>
          <w:rFonts w:eastAsiaTheme="minorEastAsia" w:cs="Arial" w:hint="eastAsia"/>
          <w:b/>
          <w:bCs/>
        </w:rPr>
        <w:t>fast LTM recovery discussion until receiving input from SA3</w:t>
      </w:r>
      <w:r w:rsidRPr="005E5628">
        <w:rPr>
          <w:rFonts w:eastAsiaTheme="minorEastAsia" w:cs="Arial"/>
          <w:b/>
          <w:bCs/>
        </w:rPr>
        <w:t>.</w:t>
      </w:r>
    </w:p>
    <w:p w14:paraId="15F2685C" w14:textId="77777777" w:rsidR="00314034" w:rsidRPr="00846795" w:rsidRDefault="00314034" w:rsidP="00314034">
      <w:pPr>
        <w:spacing w:beforeLines="100" w:before="240"/>
        <w:rPr>
          <w:rFonts w:eastAsiaTheme="minorEastAsia" w:cs="Arial"/>
          <w:b/>
          <w:bCs/>
        </w:rPr>
      </w:pPr>
      <w:r w:rsidRPr="00846795">
        <w:rPr>
          <w:rFonts w:eastAsiaTheme="minorEastAsia"/>
          <w:b/>
          <w:bCs/>
        </w:rPr>
        <w:t>P</w:t>
      </w:r>
      <w:r w:rsidRPr="00846795">
        <w:rPr>
          <w:rFonts w:eastAsiaTheme="minorEastAsia" w:hint="eastAsia"/>
          <w:b/>
          <w:bCs/>
        </w:rPr>
        <w:t>roposal</w:t>
      </w:r>
      <w:r>
        <w:rPr>
          <w:rFonts w:eastAsiaTheme="minorEastAsia" w:hint="eastAsia"/>
          <w:b/>
          <w:bCs/>
        </w:rPr>
        <w:t xml:space="preserve"> 3</w:t>
      </w:r>
      <w:r w:rsidRPr="00846795">
        <w:rPr>
          <w:rFonts w:eastAsiaTheme="minorEastAsia" w:hint="eastAsia"/>
          <w:b/>
          <w:bCs/>
        </w:rPr>
        <w:t>: For i</w:t>
      </w:r>
      <w:r w:rsidRPr="00846795">
        <w:rPr>
          <w:rFonts w:eastAsiaTheme="minorEastAsia" w:cs="Arial"/>
          <w:b/>
          <w:bCs/>
        </w:rPr>
        <w:t>nter-CU LTM of MN with SN released or unchanged</w:t>
      </w:r>
      <w:r w:rsidRPr="00846795">
        <w:rPr>
          <w:rFonts w:eastAsiaTheme="minorEastAsia" w:cs="Arial" w:hint="eastAsia"/>
          <w:b/>
          <w:bCs/>
        </w:rPr>
        <w:t>, take the procedure of i</w:t>
      </w:r>
      <w:r w:rsidRPr="00846795">
        <w:rPr>
          <w:b/>
          <w:bCs/>
        </w:rPr>
        <w:t>nter-Master Node handover with/without Secondary Node change</w:t>
      </w:r>
      <w:r w:rsidRPr="00846795">
        <w:rPr>
          <w:rFonts w:eastAsiaTheme="minorEastAsia" w:hint="eastAsia"/>
          <w:b/>
          <w:bCs/>
        </w:rPr>
        <w:t xml:space="preserve"> as a baseline.</w:t>
      </w:r>
    </w:p>
    <w:p w14:paraId="0D18F6FA" w14:textId="77777777" w:rsidR="00314034" w:rsidRPr="00ED6631" w:rsidRDefault="00314034" w:rsidP="00314034">
      <w:pPr>
        <w:spacing w:beforeLines="50" w:before="120"/>
        <w:rPr>
          <w:rFonts w:eastAsiaTheme="minorEastAsia" w:cs="Arial"/>
          <w:b/>
        </w:rPr>
      </w:pPr>
      <w:r w:rsidRPr="007D0966">
        <w:rPr>
          <w:rFonts w:cs="Arial"/>
          <w:b/>
          <w:bCs/>
        </w:rPr>
        <w:t xml:space="preserve">Proposal </w:t>
      </w:r>
      <w:r>
        <w:rPr>
          <w:rFonts w:eastAsiaTheme="minorEastAsia" w:cs="Arial" w:hint="eastAsia"/>
          <w:b/>
          <w:bCs/>
        </w:rPr>
        <w:t>4</w:t>
      </w:r>
      <w:r w:rsidRPr="007D0966">
        <w:rPr>
          <w:rFonts w:cs="Arial"/>
          <w:b/>
          <w:bCs/>
        </w:rPr>
        <w:t xml:space="preserve">: </w:t>
      </w:r>
      <w:r>
        <w:rPr>
          <w:rFonts w:eastAsiaTheme="minorEastAsia" w:cs="Arial" w:hint="eastAsia"/>
          <w:b/>
          <w:bCs/>
        </w:rPr>
        <w:t xml:space="preserve">It is </w:t>
      </w:r>
      <w:r w:rsidRPr="00ED6631">
        <w:rPr>
          <w:rFonts w:cs="Arial" w:hint="eastAsia"/>
          <w:b/>
          <w:bCs/>
        </w:rPr>
        <w:t xml:space="preserve">suggested to </w:t>
      </w:r>
      <w:r>
        <w:rPr>
          <w:rFonts w:eastAsiaTheme="minorEastAsia" w:cs="Arial" w:hint="eastAsia"/>
          <w:b/>
          <w:bCs/>
        </w:rPr>
        <w:t xml:space="preserve">provide the </w:t>
      </w:r>
      <w:r w:rsidRPr="00ED6631">
        <w:rPr>
          <w:rFonts w:cs="Arial" w:hint="eastAsia"/>
          <w:b/>
          <w:bCs/>
        </w:rPr>
        <w:t>indicat</w:t>
      </w:r>
      <w:r>
        <w:rPr>
          <w:rFonts w:eastAsiaTheme="minorEastAsia" w:cs="Arial" w:hint="eastAsia"/>
          <w:b/>
          <w:bCs/>
        </w:rPr>
        <w:t>ion of</w:t>
      </w:r>
      <w:r w:rsidRPr="00ED6631">
        <w:rPr>
          <w:rFonts w:cs="Arial" w:hint="eastAsia"/>
          <w:b/>
          <w:bCs/>
        </w:rPr>
        <w:t xml:space="preserve"> </w:t>
      </w:r>
      <w:r w:rsidRPr="00ED6631">
        <w:rPr>
          <w:rFonts w:cs="Arial"/>
          <w:b/>
          <w:bCs/>
        </w:rPr>
        <w:t>SCG unchanged or released</w:t>
      </w:r>
      <w:r w:rsidRPr="00ED6631">
        <w:rPr>
          <w:rFonts w:cs="Arial" w:hint="eastAsia"/>
          <w:b/>
          <w:bCs/>
        </w:rPr>
        <w:t xml:space="preserve"> </w:t>
      </w:r>
      <w:r w:rsidRPr="00ED6631">
        <w:rPr>
          <w:rFonts w:cs="Arial"/>
          <w:b/>
          <w:bCs/>
        </w:rPr>
        <w:t>via RRC pre-configuration</w:t>
      </w:r>
      <w:r w:rsidRPr="00ED6631">
        <w:rPr>
          <w:rFonts w:cs="Arial" w:hint="eastAsia"/>
          <w:b/>
          <w:bCs/>
        </w:rPr>
        <w:t>.</w:t>
      </w:r>
    </w:p>
    <w:p w14:paraId="6C74EEE4" w14:textId="406163A6" w:rsidR="00314034" w:rsidRPr="00090495" w:rsidRDefault="00314034" w:rsidP="00314034">
      <w:pPr>
        <w:spacing w:beforeLines="50" w:before="120"/>
        <w:rPr>
          <w:rFonts w:cs="Arial"/>
          <w:b/>
          <w:bCs/>
        </w:rPr>
      </w:pPr>
      <w:r w:rsidRPr="00090495">
        <w:rPr>
          <w:rFonts w:cs="Arial"/>
          <w:b/>
          <w:bCs/>
        </w:rPr>
        <w:t>P</w:t>
      </w:r>
      <w:r w:rsidRPr="00090495">
        <w:rPr>
          <w:rFonts w:cs="Arial" w:hint="eastAsia"/>
          <w:b/>
          <w:bCs/>
        </w:rPr>
        <w:t xml:space="preserve">roposal </w:t>
      </w:r>
      <w:r w:rsidR="0002203D">
        <w:rPr>
          <w:rFonts w:eastAsiaTheme="minorEastAsia" w:cs="Arial" w:hint="eastAsia"/>
          <w:b/>
          <w:bCs/>
        </w:rPr>
        <w:t>5</w:t>
      </w:r>
      <w:r w:rsidRPr="00090495">
        <w:rPr>
          <w:rFonts w:cs="Arial" w:hint="eastAsia"/>
          <w:b/>
          <w:bCs/>
        </w:rPr>
        <w:t xml:space="preserve">: </w:t>
      </w:r>
      <w:r>
        <w:rPr>
          <w:rFonts w:eastAsiaTheme="minorEastAsia" w:cs="Arial" w:hint="eastAsia"/>
          <w:b/>
          <w:bCs/>
        </w:rPr>
        <w:t xml:space="preserve"> RAN2 to consider on the issue that </w:t>
      </w:r>
      <w:r w:rsidRPr="00090495">
        <w:rPr>
          <w:rFonts w:cs="Arial" w:hint="eastAsia"/>
          <w:b/>
          <w:bCs/>
        </w:rPr>
        <w:t>SCG has been released prior to MCG LTM with SCG unchanged.</w:t>
      </w:r>
    </w:p>
    <w:p w14:paraId="2495C635" w14:textId="7338A1DB" w:rsidR="00314034" w:rsidRPr="00314034" w:rsidRDefault="00314034" w:rsidP="00314034">
      <w:pPr>
        <w:spacing w:beforeLines="50" w:before="120"/>
        <w:rPr>
          <w:rFonts w:eastAsiaTheme="minorEastAsia" w:cs="Arial"/>
          <w:b/>
          <w:bCs/>
        </w:rPr>
      </w:pPr>
      <w:r w:rsidRPr="008719DC">
        <w:rPr>
          <w:rFonts w:cs="Arial"/>
          <w:b/>
          <w:bCs/>
        </w:rPr>
        <w:t xml:space="preserve">Proposal </w:t>
      </w:r>
      <w:r w:rsidR="0002203D">
        <w:rPr>
          <w:rFonts w:eastAsiaTheme="minorEastAsia" w:cs="Arial" w:hint="eastAsia"/>
          <w:b/>
          <w:bCs/>
        </w:rPr>
        <w:t>6</w:t>
      </w:r>
      <w:r w:rsidRPr="008719DC">
        <w:rPr>
          <w:rFonts w:cs="Arial"/>
          <w:b/>
          <w:bCs/>
        </w:rPr>
        <w:t>: For the procedure of i</w:t>
      </w:r>
      <w:r w:rsidRPr="008719DC">
        <w:rPr>
          <w:rFonts w:cs="Arial" w:hint="eastAsia"/>
          <w:b/>
          <w:bCs/>
        </w:rPr>
        <w:t>nter-CU LTM of SN with MN unchanged</w:t>
      </w:r>
      <w:r w:rsidRPr="008719DC">
        <w:rPr>
          <w:rFonts w:cs="Arial"/>
          <w:b/>
          <w:bCs/>
        </w:rPr>
        <w:t xml:space="preserve">, take L3 SN initiated SN Change as </w:t>
      </w:r>
      <w:r>
        <w:rPr>
          <w:rFonts w:eastAsiaTheme="minorEastAsia" w:cs="Arial" w:hint="eastAsia"/>
          <w:b/>
          <w:bCs/>
        </w:rPr>
        <w:t xml:space="preserve">a </w:t>
      </w:r>
      <w:r w:rsidRPr="008719DC">
        <w:rPr>
          <w:rFonts w:cs="Arial"/>
          <w:b/>
          <w:bCs/>
        </w:rPr>
        <w:t>baseline.</w:t>
      </w:r>
    </w:p>
    <w:p w14:paraId="781C3046" w14:textId="5EA6447F" w:rsidR="00314034" w:rsidRPr="00314034" w:rsidRDefault="00314034" w:rsidP="00314034">
      <w:pPr>
        <w:spacing w:beforeLines="50" w:before="120"/>
        <w:rPr>
          <w:rFonts w:eastAsiaTheme="minorEastAsia" w:cs="Arial"/>
          <w:b/>
          <w:bCs/>
        </w:rPr>
      </w:pPr>
      <w:r w:rsidRPr="007D0966">
        <w:rPr>
          <w:rFonts w:cs="Arial"/>
          <w:b/>
          <w:bCs/>
        </w:rPr>
        <w:t>Pr</w:t>
      </w:r>
      <w:r w:rsidRPr="008719DC">
        <w:rPr>
          <w:rFonts w:cs="Arial"/>
          <w:b/>
          <w:bCs/>
        </w:rPr>
        <w:t xml:space="preserve">oposal </w:t>
      </w:r>
      <w:r w:rsidR="0002203D">
        <w:rPr>
          <w:rFonts w:eastAsiaTheme="minorEastAsia" w:cs="Arial" w:hint="eastAsia"/>
          <w:b/>
          <w:bCs/>
        </w:rPr>
        <w:t>7</w:t>
      </w:r>
      <w:r w:rsidRPr="008719DC">
        <w:rPr>
          <w:rFonts w:cs="Arial"/>
          <w:b/>
          <w:bCs/>
        </w:rPr>
        <w:t>: In i</w:t>
      </w:r>
      <w:r w:rsidRPr="008719DC">
        <w:rPr>
          <w:rFonts w:cs="Arial" w:hint="eastAsia"/>
          <w:b/>
          <w:bCs/>
        </w:rPr>
        <w:t>nter-CU LTM of SN with MN unchanged</w:t>
      </w:r>
      <w:r w:rsidRPr="008719DC">
        <w:rPr>
          <w:rFonts w:cs="Arial"/>
          <w:b/>
          <w:bCs/>
        </w:rPr>
        <w:t>, source SN</w:t>
      </w:r>
      <w:r w:rsidR="0002203D">
        <w:rPr>
          <w:rFonts w:eastAsiaTheme="minorEastAsia" w:cs="Arial" w:hint="eastAsia"/>
          <w:b/>
          <w:bCs/>
        </w:rPr>
        <w:t>(SN-DU)</w:t>
      </w:r>
      <w:r w:rsidRPr="008719DC">
        <w:rPr>
          <w:rFonts w:cs="Arial"/>
          <w:b/>
          <w:bCs/>
        </w:rPr>
        <w:t xml:space="preserve"> is responsible to maintain </w:t>
      </w:r>
      <w:r>
        <w:rPr>
          <w:rFonts w:cs="Arial"/>
          <w:b/>
          <w:bCs/>
        </w:rPr>
        <w:t xml:space="preserve">the </w:t>
      </w:r>
      <w:r w:rsidRPr="008719DC">
        <w:rPr>
          <w:rFonts w:cs="Arial"/>
          <w:b/>
          <w:bCs/>
        </w:rPr>
        <w:t xml:space="preserve">TA </w:t>
      </w:r>
      <w:r>
        <w:rPr>
          <w:rFonts w:eastAsiaTheme="minorEastAsia" w:cs="Arial" w:hint="eastAsia"/>
          <w:b/>
          <w:bCs/>
        </w:rPr>
        <w:t>validity</w:t>
      </w:r>
      <w:r w:rsidRPr="008719DC">
        <w:rPr>
          <w:rFonts w:cs="Arial"/>
          <w:b/>
          <w:bCs/>
        </w:rPr>
        <w:t>.</w:t>
      </w:r>
    </w:p>
    <w:p w14:paraId="4535D54D" w14:textId="77777777" w:rsidR="00386D63" w:rsidRPr="0074049E" w:rsidRDefault="00386D63" w:rsidP="007D0966">
      <w:pPr>
        <w:pStyle w:val="1"/>
        <w:jc w:val="both"/>
      </w:pPr>
      <w:r w:rsidRPr="0074049E">
        <w:t>4 References</w:t>
      </w:r>
    </w:p>
    <w:p w14:paraId="3D44D3DF" w14:textId="16858DAB" w:rsidR="00386D63" w:rsidRPr="0066700F" w:rsidRDefault="0066700F" w:rsidP="00840C50">
      <w:pPr>
        <w:pStyle w:val="a7"/>
        <w:numPr>
          <w:ilvl w:val="0"/>
          <w:numId w:val="10"/>
        </w:numPr>
        <w:overflowPunct/>
        <w:autoSpaceDE/>
        <w:autoSpaceDN/>
        <w:adjustRightInd/>
        <w:textAlignment w:val="auto"/>
        <w:rPr>
          <w:rFonts w:eastAsiaTheme="minorEastAsia" w:cs="Arial"/>
        </w:rPr>
      </w:pPr>
      <w:r w:rsidRPr="0066700F">
        <w:rPr>
          <w:rFonts w:eastAsiaTheme="minorEastAsia" w:cs="Arial"/>
        </w:rPr>
        <w:t>RP-241515</w:t>
      </w:r>
      <w:r w:rsidR="00386D63" w:rsidRPr="00F109FA">
        <w:rPr>
          <w:rFonts w:eastAsiaTheme="minorEastAsia" w:cs="Arial"/>
        </w:rPr>
        <w:t xml:space="preserve">, </w:t>
      </w:r>
      <w:r w:rsidRPr="0066700F">
        <w:rPr>
          <w:rFonts w:eastAsiaTheme="minorEastAsia" w:cs="Arial"/>
        </w:rPr>
        <w:t>Revised Work Item: NR mobility enhancements Phase 4</w:t>
      </w:r>
      <w:r w:rsidR="00386D63" w:rsidRPr="00F109FA">
        <w:rPr>
          <w:rFonts w:eastAsiaTheme="minorEastAsia" w:cs="Arial"/>
        </w:rPr>
        <w:t>.</w:t>
      </w:r>
    </w:p>
    <w:p w14:paraId="1480F73E" w14:textId="77777777" w:rsidR="00386D63" w:rsidRPr="00F109FA" w:rsidRDefault="00386D63" w:rsidP="00E255CD">
      <w:pPr>
        <w:pStyle w:val="a7"/>
        <w:numPr>
          <w:ilvl w:val="0"/>
          <w:numId w:val="10"/>
        </w:numPr>
        <w:overflowPunct/>
        <w:autoSpaceDE/>
        <w:autoSpaceDN/>
        <w:adjustRightInd/>
        <w:textAlignment w:val="auto"/>
        <w:rPr>
          <w:rFonts w:eastAsiaTheme="minorEastAsia" w:cs="Arial"/>
        </w:rPr>
      </w:pPr>
      <w:r w:rsidRPr="00F109FA">
        <w:rPr>
          <w:rFonts w:eastAsiaTheme="minorEastAsia" w:cs="Arial"/>
        </w:rPr>
        <w:t>TS 37.340, Evolved Universal Terrestrial Radio Access (E-UTRA) and NR; Multi-connectivity; Stage 2</w:t>
      </w:r>
    </w:p>
    <w:p w14:paraId="3299C836" w14:textId="77777777" w:rsidR="00386D63" w:rsidRDefault="00386D63" w:rsidP="00493E6F">
      <w:pPr>
        <w:pStyle w:val="a7"/>
        <w:numPr>
          <w:ilvl w:val="0"/>
          <w:numId w:val="10"/>
        </w:numPr>
        <w:overflowPunct/>
        <w:autoSpaceDE/>
        <w:autoSpaceDN/>
        <w:adjustRightInd/>
        <w:textAlignment w:val="auto"/>
        <w:rPr>
          <w:rFonts w:eastAsiaTheme="minorEastAsia" w:cs="Arial"/>
        </w:rPr>
      </w:pPr>
      <w:r w:rsidRPr="00F109FA">
        <w:rPr>
          <w:rFonts w:eastAsiaTheme="minorEastAsia" w:cs="Arial"/>
        </w:rPr>
        <w:t>TS 38.401, Technical Specification Group Radio Access Network; NG-RAN; Architecture description</w:t>
      </w:r>
    </w:p>
    <w:p w14:paraId="6EE19EA7" w14:textId="78B5FC3F" w:rsidR="00474C7E" w:rsidRPr="00F109FA" w:rsidRDefault="00474C7E" w:rsidP="00493E6F">
      <w:pPr>
        <w:pStyle w:val="a7"/>
        <w:numPr>
          <w:ilvl w:val="0"/>
          <w:numId w:val="10"/>
        </w:numPr>
        <w:overflowPunct/>
        <w:autoSpaceDE/>
        <w:autoSpaceDN/>
        <w:adjustRightInd/>
        <w:textAlignment w:val="auto"/>
        <w:rPr>
          <w:rFonts w:eastAsiaTheme="minorEastAsia" w:cs="Arial"/>
        </w:rPr>
      </w:pPr>
      <w:r w:rsidRPr="00474C7E">
        <w:rPr>
          <w:rFonts w:eastAsiaTheme="minorEastAsia" w:cs="Arial"/>
        </w:rPr>
        <w:t>S3-24</w:t>
      </w:r>
      <w:r w:rsidRPr="00474C7E">
        <w:rPr>
          <w:rFonts w:eastAsiaTheme="minorEastAsia" w:cs="Arial" w:hint="eastAsia"/>
        </w:rPr>
        <w:t xml:space="preserve">1898, Draft </w:t>
      </w:r>
      <w:proofErr w:type="gramStart"/>
      <w:r w:rsidRPr="00474C7E">
        <w:rPr>
          <w:rFonts w:eastAsiaTheme="minorEastAsia" w:cs="Arial" w:hint="eastAsia"/>
        </w:rPr>
        <w:t>reply</w:t>
      </w:r>
      <w:proofErr w:type="gramEnd"/>
      <w:r w:rsidRPr="00474C7E">
        <w:rPr>
          <w:rFonts w:eastAsiaTheme="minorEastAsia" w:cs="Arial" w:hint="eastAsia"/>
        </w:rPr>
        <w:t xml:space="preserve"> </w:t>
      </w:r>
      <w:r w:rsidRPr="00474C7E">
        <w:rPr>
          <w:rFonts w:eastAsiaTheme="minorEastAsia" w:cs="Arial"/>
        </w:rPr>
        <w:t>LS on</w:t>
      </w:r>
      <w:r w:rsidRPr="00474C7E">
        <w:rPr>
          <w:rFonts w:eastAsiaTheme="minorEastAsia" w:cs="Arial" w:hint="eastAsia"/>
        </w:rPr>
        <w:t xml:space="preserve"> security handling for inter-CU LTM in non-DC cases</w:t>
      </w:r>
    </w:p>
    <w:sectPr w:rsidR="00474C7E" w:rsidRPr="00F109FA">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E3488" w14:textId="77777777" w:rsidR="00062B6B" w:rsidRDefault="00062B6B" w:rsidP="00A55683">
      <w:pPr>
        <w:spacing w:after="0"/>
      </w:pPr>
      <w:r>
        <w:separator/>
      </w:r>
    </w:p>
  </w:endnote>
  <w:endnote w:type="continuationSeparator" w:id="0">
    <w:p w14:paraId="561B0B23" w14:textId="77777777" w:rsidR="00062B6B" w:rsidRDefault="00062B6B"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8C480F"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E1C1B" w14:textId="77777777" w:rsidR="00062B6B" w:rsidRDefault="00062B6B" w:rsidP="00A55683">
      <w:pPr>
        <w:spacing w:after="0"/>
      </w:pPr>
      <w:r>
        <w:separator/>
      </w:r>
    </w:p>
  </w:footnote>
  <w:footnote w:type="continuationSeparator" w:id="0">
    <w:p w14:paraId="033BD5BA" w14:textId="77777777" w:rsidR="00062B6B" w:rsidRDefault="00062B6B"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281D"/>
    <w:multiLevelType w:val="hybridMultilevel"/>
    <w:tmpl w:val="87F405FC"/>
    <w:lvl w:ilvl="0" w:tplc="81B227D6">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3" w15:restartNumberingAfterBreak="0">
    <w:nsid w:val="17013F74"/>
    <w:multiLevelType w:val="hybridMultilevel"/>
    <w:tmpl w:val="17706194"/>
    <w:lvl w:ilvl="0" w:tplc="C1382620">
      <w:start w:val="1"/>
      <w:numFmt w:val="bullet"/>
      <w:lvlText w:val=""/>
      <w:lvlJc w:val="left"/>
      <w:pPr>
        <w:tabs>
          <w:tab w:val="num" w:pos="720"/>
        </w:tabs>
        <w:ind w:left="720" w:hanging="360"/>
      </w:pPr>
      <w:rPr>
        <w:rFonts w:ascii="Wingdings" w:hAnsi="Wingdings" w:hint="default"/>
      </w:rPr>
    </w:lvl>
    <w:lvl w:ilvl="1" w:tplc="E4EE07D0" w:tentative="1">
      <w:start w:val="1"/>
      <w:numFmt w:val="bullet"/>
      <w:lvlText w:val=""/>
      <w:lvlJc w:val="left"/>
      <w:pPr>
        <w:tabs>
          <w:tab w:val="num" w:pos="1440"/>
        </w:tabs>
        <w:ind w:left="1440" w:hanging="360"/>
      </w:pPr>
      <w:rPr>
        <w:rFonts w:ascii="Wingdings" w:hAnsi="Wingdings" w:hint="default"/>
      </w:rPr>
    </w:lvl>
    <w:lvl w:ilvl="2" w:tplc="1DAC9356">
      <w:start w:val="1"/>
      <w:numFmt w:val="bullet"/>
      <w:lvlText w:val=""/>
      <w:lvlJc w:val="left"/>
      <w:pPr>
        <w:tabs>
          <w:tab w:val="num" w:pos="2160"/>
        </w:tabs>
        <w:ind w:left="2160" w:hanging="360"/>
      </w:pPr>
      <w:rPr>
        <w:rFonts w:ascii="Wingdings" w:hAnsi="Wingdings" w:hint="default"/>
      </w:rPr>
    </w:lvl>
    <w:lvl w:ilvl="3" w:tplc="D7660F5A" w:tentative="1">
      <w:start w:val="1"/>
      <w:numFmt w:val="bullet"/>
      <w:lvlText w:val=""/>
      <w:lvlJc w:val="left"/>
      <w:pPr>
        <w:tabs>
          <w:tab w:val="num" w:pos="2880"/>
        </w:tabs>
        <w:ind w:left="2880" w:hanging="360"/>
      </w:pPr>
      <w:rPr>
        <w:rFonts w:ascii="Wingdings" w:hAnsi="Wingdings" w:hint="default"/>
      </w:rPr>
    </w:lvl>
    <w:lvl w:ilvl="4" w:tplc="6F7E9E9A" w:tentative="1">
      <w:start w:val="1"/>
      <w:numFmt w:val="bullet"/>
      <w:lvlText w:val=""/>
      <w:lvlJc w:val="left"/>
      <w:pPr>
        <w:tabs>
          <w:tab w:val="num" w:pos="3600"/>
        </w:tabs>
        <w:ind w:left="3600" w:hanging="360"/>
      </w:pPr>
      <w:rPr>
        <w:rFonts w:ascii="Wingdings" w:hAnsi="Wingdings" w:hint="default"/>
      </w:rPr>
    </w:lvl>
    <w:lvl w:ilvl="5" w:tplc="E0C81AE0" w:tentative="1">
      <w:start w:val="1"/>
      <w:numFmt w:val="bullet"/>
      <w:lvlText w:val=""/>
      <w:lvlJc w:val="left"/>
      <w:pPr>
        <w:tabs>
          <w:tab w:val="num" w:pos="4320"/>
        </w:tabs>
        <w:ind w:left="4320" w:hanging="360"/>
      </w:pPr>
      <w:rPr>
        <w:rFonts w:ascii="Wingdings" w:hAnsi="Wingdings" w:hint="default"/>
      </w:rPr>
    </w:lvl>
    <w:lvl w:ilvl="6" w:tplc="8282412A" w:tentative="1">
      <w:start w:val="1"/>
      <w:numFmt w:val="bullet"/>
      <w:lvlText w:val=""/>
      <w:lvlJc w:val="left"/>
      <w:pPr>
        <w:tabs>
          <w:tab w:val="num" w:pos="5040"/>
        </w:tabs>
        <w:ind w:left="5040" w:hanging="360"/>
      </w:pPr>
      <w:rPr>
        <w:rFonts w:ascii="Wingdings" w:hAnsi="Wingdings" w:hint="default"/>
      </w:rPr>
    </w:lvl>
    <w:lvl w:ilvl="7" w:tplc="7108B88E" w:tentative="1">
      <w:start w:val="1"/>
      <w:numFmt w:val="bullet"/>
      <w:lvlText w:val=""/>
      <w:lvlJc w:val="left"/>
      <w:pPr>
        <w:tabs>
          <w:tab w:val="num" w:pos="5760"/>
        </w:tabs>
        <w:ind w:left="5760" w:hanging="360"/>
      </w:pPr>
      <w:rPr>
        <w:rFonts w:ascii="Wingdings" w:hAnsi="Wingdings" w:hint="default"/>
      </w:rPr>
    </w:lvl>
    <w:lvl w:ilvl="8" w:tplc="BFCEF09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8422F8"/>
    <w:multiLevelType w:val="hybridMultilevel"/>
    <w:tmpl w:val="6CC08E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32D1E78"/>
    <w:multiLevelType w:val="hybridMultilevel"/>
    <w:tmpl w:val="18C0D382"/>
    <w:lvl w:ilvl="0" w:tplc="BD866D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10" w15:restartNumberingAfterBreak="0">
    <w:nsid w:val="2C6733B3"/>
    <w:multiLevelType w:val="hybridMultilevel"/>
    <w:tmpl w:val="24C022A4"/>
    <w:lvl w:ilvl="0" w:tplc="81B227D6">
      <w:start w:val="1"/>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380415E"/>
    <w:multiLevelType w:val="hybridMultilevel"/>
    <w:tmpl w:val="91D63B7E"/>
    <w:lvl w:ilvl="0" w:tplc="E900551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17" w15:restartNumberingAfterBreak="0">
    <w:nsid w:val="72962909"/>
    <w:multiLevelType w:val="hybridMultilevel"/>
    <w:tmpl w:val="32600ED0"/>
    <w:lvl w:ilvl="0" w:tplc="2C3427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902175D"/>
    <w:multiLevelType w:val="hybridMultilevel"/>
    <w:tmpl w:val="1C148D98"/>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abstractNumId w:val="11"/>
  </w:num>
  <w:num w:numId="2">
    <w:abstractNumId w:val="12"/>
  </w:num>
  <w:num w:numId="3">
    <w:abstractNumId w:val="4"/>
  </w:num>
  <w:num w:numId="4">
    <w:abstractNumId w:val="14"/>
  </w:num>
  <w:num w:numId="5">
    <w:abstractNumId w:val="19"/>
  </w:num>
  <w:num w:numId="6">
    <w:abstractNumId w:val="2"/>
  </w:num>
  <w:num w:numId="7">
    <w:abstractNumId w:val="9"/>
  </w:num>
  <w:num w:numId="8">
    <w:abstractNumId w:val="15"/>
  </w:num>
  <w:num w:numId="9">
    <w:abstractNumId w:val="6"/>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16"/>
  </w:num>
  <w:num w:numId="13">
    <w:abstractNumId w:val="17"/>
  </w:num>
  <w:num w:numId="14">
    <w:abstractNumId w:val="7"/>
  </w:num>
  <w:num w:numId="15">
    <w:abstractNumId w:val="10"/>
  </w:num>
  <w:num w:numId="16">
    <w:abstractNumId w:val="3"/>
  </w:num>
  <w:num w:numId="17">
    <w:abstractNumId w:val="0"/>
  </w:num>
  <w:num w:numId="18">
    <w:abstractNumId w:val="18"/>
  </w:num>
  <w:num w:numId="19">
    <w:abstractNumId w:val="5"/>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2480"/>
    <w:rsid w:val="00017A53"/>
    <w:rsid w:val="00020C46"/>
    <w:rsid w:val="0002203D"/>
    <w:rsid w:val="00034C02"/>
    <w:rsid w:val="00053BB2"/>
    <w:rsid w:val="00061BF1"/>
    <w:rsid w:val="00061F18"/>
    <w:rsid w:val="00062B6B"/>
    <w:rsid w:val="00065F07"/>
    <w:rsid w:val="0006740A"/>
    <w:rsid w:val="00072DCE"/>
    <w:rsid w:val="00075CCE"/>
    <w:rsid w:val="00077085"/>
    <w:rsid w:val="00087145"/>
    <w:rsid w:val="000878F6"/>
    <w:rsid w:val="00090495"/>
    <w:rsid w:val="000A3C35"/>
    <w:rsid w:val="000A6758"/>
    <w:rsid w:val="000B33E2"/>
    <w:rsid w:val="000B7A57"/>
    <w:rsid w:val="000C1BA7"/>
    <w:rsid w:val="000D2CDB"/>
    <w:rsid w:val="000D7BA3"/>
    <w:rsid w:val="000E1905"/>
    <w:rsid w:val="000E41FD"/>
    <w:rsid w:val="000E59CA"/>
    <w:rsid w:val="000F67EA"/>
    <w:rsid w:val="0011023C"/>
    <w:rsid w:val="00110B7C"/>
    <w:rsid w:val="001226A9"/>
    <w:rsid w:val="00123347"/>
    <w:rsid w:val="0014656B"/>
    <w:rsid w:val="001466E6"/>
    <w:rsid w:val="00171B7B"/>
    <w:rsid w:val="00186151"/>
    <w:rsid w:val="00195278"/>
    <w:rsid w:val="00195B94"/>
    <w:rsid w:val="001B040B"/>
    <w:rsid w:val="001B49BA"/>
    <w:rsid w:val="001C0333"/>
    <w:rsid w:val="001C36D6"/>
    <w:rsid w:val="001C5087"/>
    <w:rsid w:val="001D2991"/>
    <w:rsid w:val="001D408D"/>
    <w:rsid w:val="001D49F7"/>
    <w:rsid w:val="001E4724"/>
    <w:rsid w:val="001E49B3"/>
    <w:rsid w:val="001E6099"/>
    <w:rsid w:val="001E7476"/>
    <w:rsid w:val="00216134"/>
    <w:rsid w:val="00224619"/>
    <w:rsid w:val="0023122E"/>
    <w:rsid w:val="00233154"/>
    <w:rsid w:val="002343A1"/>
    <w:rsid w:val="0023623C"/>
    <w:rsid w:val="002370CD"/>
    <w:rsid w:val="00241A56"/>
    <w:rsid w:val="00244617"/>
    <w:rsid w:val="00250CA0"/>
    <w:rsid w:val="00270DE9"/>
    <w:rsid w:val="00296492"/>
    <w:rsid w:val="002A4B65"/>
    <w:rsid w:val="002B32C6"/>
    <w:rsid w:val="002C415D"/>
    <w:rsid w:val="002C7CD6"/>
    <w:rsid w:val="002E53A4"/>
    <w:rsid w:val="002E5FAE"/>
    <w:rsid w:val="002F0303"/>
    <w:rsid w:val="002F7AA6"/>
    <w:rsid w:val="00300BF0"/>
    <w:rsid w:val="003018E7"/>
    <w:rsid w:val="00303B04"/>
    <w:rsid w:val="003046B7"/>
    <w:rsid w:val="00314034"/>
    <w:rsid w:val="00321922"/>
    <w:rsid w:val="003228BF"/>
    <w:rsid w:val="0032316C"/>
    <w:rsid w:val="00323F23"/>
    <w:rsid w:val="00330721"/>
    <w:rsid w:val="00330AA2"/>
    <w:rsid w:val="00336EF5"/>
    <w:rsid w:val="0034023B"/>
    <w:rsid w:val="0035144B"/>
    <w:rsid w:val="003565EC"/>
    <w:rsid w:val="0036320F"/>
    <w:rsid w:val="00371926"/>
    <w:rsid w:val="00374F9B"/>
    <w:rsid w:val="00380500"/>
    <w:rsid w:val="00386D63"/>
    <w:rsid w:val="003926E1"/>
    <w:rsid w:val="003A22F6"/>
    <w:rsid w:val="003A2D69"/>
    <w:rsid w:val="003B6E08"/>
    <w:rsid w:val="003D416F"/>
    <w:rsid w:val="003F275D"/>
    <w:rsid w:val="003F28C7"/>
    <w:rsid w:val="00404AD7"/>
    <w:rsid w:val="00421038"/>
    <w:rsid w:val="004340DF"/>
    <w:rsid w:val="00450BF1"/>
    <w:rsid w:val="00453474"/>
    <w:rsid w:val="00474C7E"/>
    <w:rsid w:val="004839F5"/>
    <w:rsid w:val="004841C3"/>
    <w:rsid w:val="004868BA"/>
    <w:rsid w:val="00493E6F"/>
    <w:rsid w:val="00494D1E"/>
    <w:rsid w:val="004A00DA"/>
    <w:rsid w:val="004A4153"/>
    <w:rsid w:val="004B696F"/>
    <w:rsid w:val="004C64F0"/>
    <w:rsid w:val="004D254C"/>
    <w:rsid w:val="004D2869"/>
    <w:rsid w:val="004D4187"/>
    <w:rsid w:val="004E4BAA"/>
    <w:rsid w:val="00501EF7"/>
    <w:rsid w:val="00504609"/>
    <w:rsid w:val="00505FA3"/>
    <w:rsid w:val="00510F5B"/>
    <w:rsid w:val="00517F91"/>
    <w:rsid w:val="005358D5"/>
    <w:rsid w:val="00543E2E"/>
    <w:rsid w:val="00554777"/>
    <w:rsid w:val="00555CEB"/>
    <w:rsid w:val="00556A7F"/>
    <w:rsid w:val="005619EF"/>
    <w:rsid w:val="0056252D"/>
    <w:rsid w:val="0056423D"/>
    <w:rsid w:val="00567AF0"/>
    <w:rsid w:val="0058137B"/>
    <w:rsid w:val="005863CF"/>
    <w:rsid w:val="0058658C"/>
    <w:rsid w:val="00592C0C"/>
    <w:rsid w:val="005A10AF"/>
    <w:rsid w:val="005B3547"/>
    <w:rsid w:val="005D40AE"/>
    <w:rsid w:val="005D4A1E"/>
    <w:rsid w:val="005D5588"/>
    <w:rsid w:val="005E349F"/>
    <w:rsid w:val="005E4283"/>
    <w:rsid w:val="005E5628"/>
    <w:rsid w:val="005E5FEF"/>
    <w:rsid w:val="005E7AEC"/>
    <w:rsid w:val="00602E74"/>
    <w:rsid w:val="0061071B"/>
    <w:rsid w:val="00613965"/>
    <w:rsid w:val="0061526A"/>
    <w:rsid w:val="00620DB0"/>
    <w:rsid w:val="00626A2C"/>
    <w:rsid w:val="006351CD"/>
    <w:rsid w:val="00637EDC"/>
    <w:rsid w:val="0064152E"/>
    <w:rsid w:val="00643D85"/>
    <w:rsid w:val="006448BB"/>
    <w:rsid w:val="00644FD9"/>
    <w:rsid w:val="00655B82"/>
    <w:rsid w:val="006622AC"/>
    <w:rsid w:val="00664AF9"/>
    <w:rsid w:val="006669A6"/>
    <w:rsid w:val="0066700F"/>
    <w:rsid w:val="006711E5"/>
    <w:rsid w:val="00673CA1"/>
    <w:rsid w:val="0067466D"/>
    <w:rsid w:val="00681071"/>
    <w:rsid w:val="006851E6"/>
    <w:rsid w:val="006860DC"/>
    <w:rsid w:val="0069434B"/>
    <w:rsid w:val="006D663E"/>
    <w:rsid w:val="006E10E6"/>
    <w:rsid w:val="006F5C9F"/>
    <w:rsid w:val="006F706C"/>
    <w:rsid w:val="00705C3C"/>
    <w:rsid w:val="007068E3"/>
    <w:rsid w:val="007155BB"/>
    <w:rsid w:val="0071688E"/>
    <w:rsid w:val="0072061C"/>
    <w:rsid w:val="007333F9"/>
    <w:rsid w:val="00737FBD"/>
    <w:rsid w:val="00743F5F"/>
    <w:rsid w:val="00754965"/>
    <w:rsid w:val="00770140"/>
    <w:rsid w:val="00773F68"/>
    <w:rsid w:val="007741E2"/>
    <w:rsid w:val="007855FF"/>
    <w:rsid w:val="007A1106"/>
    <w:rsid w:val="007A5669"/>
    <w:rsid w:val="007C37BE"/>
    <w:rsid w:val="007D0966"/>
    <w:rsid w:val="007D4BB1"/>
    <w:rsid w:val="007D4BB4"/>
    <w:rsid w:val="007D7FD1"/>
    <w:rsid w:val="007F61D5"/>
    <w:rsid w:val="0081067C"/>
    <w:rsid w:val="008152D1"/>
    <w:rsid w:val="008158F5"/>
    <w:rsid w:val="00840C50"/>
    <w:rsid w:val="0084465D"/>
    <w:rsid w:val="00845773"/>
    <w:rsid w:val="00846795"/>
    <w:rsid w:val="0085065E"/>
    <w:rsid w:val="008520E6"/>
    <w:rsid w:val="00854F67"/>
    <w:rsid w:val="008719DC"/>
    <w:rsid w:val="008823B5"/>
    <w:rsid w:val="00882A4C"/>
    <w:rsid w:val="00895446"/>
    <w:rsid w:val="008974A9"/>
    <w:rsid w:val="008A4F37"/>
    <w:rsid w:val="008C4129"/>
    <w:rsid w:val="008C480F"/>
    <w:rsid w:val="008C51A4"/>
    <w:rsid w:val="008D7AAD"/>
    <w:rsid w:val="008E144F"/>
    <w:rsid w:val="008E382A"/>
    <w:rsid w:val="008F0B6D"/>
    <w:rsid w:val="008F2A62"/>
    <w:rsid w:val="009260CA"/>
    <w:rsid w:val="009301A0"/>
    <w:rsid w:val="00930EAC"/>
    <w:rsid w:val="00932D89"/>
    <w:rsid w:val="00936C0C"/>
    <w:rsid w:val="00942C60"/>
    <w:rsid w:val="00953B5B"/>
    <w:rsid w:val="00960214"/>
    <w:rsid w:val="00967721"/>
    <w:rsid w:val="00967838"/>
    <w:rsid w:val="00970147"/>
    <w:rsid w:val="00981547"/>
    <w:rsid w:val="00982418"/>
    <w:rsid w:val="00993D34"/>
    <w:rsid w:val="00995F62"/>
    <w:rsid w:val="00996265"/>
    <w:rsid w:val="009A024B"/>
    <w:rsid w:val="009A76F9"/>
    <w:rsid w:val="009B1EDD"/>
    <w:rsid w:val="009B457B"/>
    <w:rsid w:val="009C546F"/>
    <w:rsid w:val="009E16E1"/>
    <w:rsid w:val="009E1BEE"/>
    <w:rsid w:val="009E6C75"/>
    <w:rsid w:val="009F5E04"/>
    <w:rsid w:val="00A00928"/>
    <w:rsid w:val="00A06093"/>
    <w:rsid w:val="00A127D0"/>
    <w:rsid w:val="00A13A8F"/>
    <w:rsid w:val="00A1589E"/>
    <w:rsid w:val="00A178D7"/>
    <w:rsid w:val="00A17954"/>
    <w:rsid w:val="00A20531"/>
    <w:rsid w:val="00A265BB"/>
    <w:rsid w:val="00A31C8D"/>
    <w:rsid w:val="00A323B2"/>
    <w:rsid w:val="00A32F89"/>
    <w:rsid w:val="00A47DA2"/>
    <w:rsid w:val="00A55683"/>
    <w:rsid w:val="00A6585D"/>
    <w:rsid w:val="00A72A34"/>
    <w:rsid w:val="00A75C34"/>
    <w:rsid w:val="00A87A0C"/>
    <w:rsid w:val="00A92440"/>
    <w:rsid w:val="00A95EAE"/>
    <w:rsid w:val="00A9794F"/>
    <w:rsid w:val="00AB6876"/>
    <w:rsid w:val="00AC319B"/>
    <w:rsid w:val="00AC4740"/>
    <w:rsid w:val="00AD5FB8"/>
    <w:rsid w:val="00AD6E60"/>
    <w:rsid w:val="00AE20B4"/>
    <w:rsid w:val="00AF49BE"/>
    <w:rsid w:val="00AF533E"/>
    <w:rsid w:val="00B01D52"/>
    <w:rsid w:val="00B07A00"/>
    <w:rsid w:val="00B14177"/>
    <w:rsid w:val="00B26986"/>
    <w:rsid w:val="00B42994"/>
    <w:rsid w:val="00B43855"/>
    <w:rsid w:val="00B512C9"/>
    <w:rsid w:val="00B528D6"/>
    <w:rsid w:val="00B55AFD"/>
    <w:rsid w:val="00B65AFD"/>
    <w:rsid w:val="00B73384"/>
    <w:rsid w:val="00B850AC"/>
    <w:rsid w:val="00B92426"/>
    <w:rsid w:val="00B93852"/>
    <w:rsid w:val="00B9622A"/>
    <w:rsid w:val="00B96442"/>
    <w:rsid w:val="00BA5589"/>
    <w:rsid w:val="00BC50CB"/>
    <w:rsid w:val="00BD1E08"/>
    <w:rsid w:val="00BE029A"/>
    <w:rsid w:val="00BE728B"/>
    <w:rsid w:val="00BF095D"/>
    <w:rsid w:val="00BF26F4"/>
    <w:rsid w:val="00BF5387"/>
    <w:rsid w:val="00BF6184"/>
    <w:rsid w:val="00C0319B"/>
    <w:rsid w:val="00C21735"/>
    <w:rsid w:val="00C21AF0"/>
    <w:rsid w:val="00C26C12"/>
    <w:rsid w:val="00C30786"/>
    <w:rsid w:val="00C35BD2"/>
    <w:rsid w:val="00C421C1"/>
    <w:rsid w:val="00C44292"/>
    <w:rsid w:val="00C603CF"/>
    <w:rsid w:val="00C61466"/>
    <w:rsid w:val="00C61D10"/>
    <w:rsid w:val="00C71762"/>
    <w:rsid w:val="00C74035"/>
    <w:rsid w:val="00C80BCA"/>
    <w:rsid w:val="00C8791E"/>
    <w:rsid w:val="00C96E14"/>
    <w:rsid w:val="00CB03AF"/>
    <w:rsid w:val="00CC0F68"/>
    <w:rsid w:val="00CC2C04"/>
    <w:rsid w:val="00CC3A4D"/>
    <w:rsid w:val="00CC3BBD"/>
    <w:rsid w:val="00CC5985"/>
    <w:rsid w:val="00CD37FB"/>
    <w:rsid w:val="00CD3B76"/>
    <w:rsid w:val="00CE0EB8"/>
    <w:rsid w:val="00CE11AD"/>
    <w:rsid w:val="00CF5B28"/>
    <w:rsid w:val="00CF634C"/>
    <w:rsid w:val="00D02822"/>
    <w:rsid w:val="00D05730"/>
    <w:rsid w:val="00D06058"/>
    <w:rsid w:val="00D21F16"/>
    <w:rsid w:val="00D3052B"/>
    <w:rsid w:val="00D30F75"/>
    <w:rsid w:val="00D3121A"/>
    <w:rsid w:val="00D31E91"/>
    <w:rsid w:val="00D42C5B"/>
    <w:rsid w:val="00D5418F"/>
    <w:rsid w:val="00D54C55"/>
    <w:rsid w:val="00D54D1D"/>
    <w:rsid w:val="00D63643"/>
    <w:rsid w:val="00D6378D"/>
    <w:rsid w:val="00D70799"/>
    <w:rsid w:val="00D7121A"/>
    <w:rsid w:val="00D83FC9"/>
    <w:rsid w:val="00DA002E"/>
    <w:rsid w:val="00DA51C2"/>
    <w:rsid w:val="00DA731C"/>
    <w:rsid w:val="00DB1484"/>
    <w:rsid w:val="00DB7026"/>
    <w:rsid w:val="00DC3CAF"/>
    <w:rsid w:val="00DC6A30"/>
    <w:rsid w:val="00DD006E"/>
    <w:rsid w:val="00DD18DE"/>
    <w:rsid w:val="00DD6EBB"/>
    <w:rsid w:val="00DF26C7"/>
    <w:rsid w:val="00E03C32"/>
    <w:rsid w:val="00E04119"/>
    <w:rsid w:val="00E052E1"/>
    <w:rsid w:val="00E07A4C"/>
    <w:rsid w:val="00E11587"/>
    <w:rsid w:val="00E11E9E"/>
    <w:rsid w:val="00E14437"/>
    <w:rsid w:val="00E15532"/>
    <w:rsid w:val="00E21ED5"/>
    <w:rsid w:val="00E255CD"/>
    <w:rsid w:val="00E26C7B"/>
    <w:rsid w:val="00E27323"/>
    <w:rsid w:val="00E412FD"/>
    <w:rsid w:val="00E41326"/>
    <w:rsid w:val="00E462F6"/>
    <w:rsid w:val="00E55D5B"/>
    <w:rsid w:val="00E60DE7"/>
    <w:rsid w:val="00E61D0E"/>
    <w:rsid w:val="00E81E8F"/>
    <w:rsid w:val="00E83D48"/>
    <w:rsid w:val="00E85EA7"/>
    <w:rsid w:val="00E93BE8"/>
    <w:rsid w:val="00EA1096"/>
    <w:rsid w:val="00EA2B9A"/>
    <w:rsid w:val="00EA3C7F"/>
    <w:rsid w:val="00EA4EA9"/>
    <w:rsid w:val="00EB3A28"/>
    <w:rsid w:val="00EB5AED"/>
    <w:rsid w:val="00EC2783"/>
    <w:rsid w:val="00EC6B25"/>
    <w:rsid w:val="00ED32B5"/>
    <w:rsid w:val="00ED5EBD"/>
    <w:rsid w:val="00ED6631"/>
    <w:rsid w:val="00EE06AF"/>
    <w:rsid w:val="00EE4D8F"/>
    <w:rsid w:val="00EE730D"/>
    <w:rsid w:val="00EF78D6"/>
    <w:rsid w:val="00F0172A"/>
    <w:rsid w:val="00F03957"/>
    <w:rsid w:val="00F06E2E"/>
    <w:rsid w:val="00F109FA"/>
    <w:rsid w:val="00F24504"/>
    <w:rsid w:val="00F24C0C"/>
    <w:rsid w:val="00F25091"/>
    <w:rsid w:val="00F35A4E"/>
    <w:rsid w:val="00F3649A"/>
    <w:rsid w:val="00F4148D"/>
    <w:rsid w:val="00F419F5"/>
    <w:rsid w:val="00F45E0B"/>
    <w:rsid w:val="00F5172B"/>
    <w:rsid w:val="00F52C04"/>
    <w:rsid w:val="00F539FE"/>
    <w:rsid w:val="00F55913"/>
    <w:rsid w:val="00F6002B"/>
    <w:rsid w:val="00F64E56"/>
    <w:rsid w:val="00F67633"/>
    <w:rsid w:val="00F71B4A"/>
    <w:rsid w:val="00F77DD0"/>
    <w:rsid w:val="00F82BF2"/>
    <w:rsid w:val="00F912B8"/>
    <w:rsid w:val="00FA614C"/>
    <w:rsid w:val="00FB48BD"/>
    <w:rsid w:val="00FB5577"/>
    <w:rsid w:val="00FB7F4C"/>
    <w:rsid w:val="00FC2C00"/>
    <w:rsid w:val="00FC309B"/>
    <w:rsid w:val="00FC6B54"/>
    <w:rsid w:val="00FD1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309B"/>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386D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character" w:customStyle="1" w:styleId="30">
    <w:name w:val="标题 3 字符"/>
    <w:basedOn w:val="a0"/>
    <w:link w:val="3"/>
    <w:rsid w:val="00386D63"/>
    <w:rPr>
      <w:rFonts w:ascii="Arial" w:eastAsia="Times New Roman" w:hAnsi="Arial" w:cs="Times New Roman"/>
      <w:b/>
      <w:bCs/>
      <w:kern w:val="0"/>
      <w:sz w:val="32"/>
      <w:szCs w:val="32"/>
      <w:lang w:val="en-GB"/>
    </w:rPr>
  </w:style>
  <w:style w:type="paragraph" w:styleId="aa">
    <w:name w:val="annotation text"/>
    <w:basedOn w:val="a"/>
    <w:link w:val="ab"/>
    <w:qFormat/>
    <w:rsid w:val="00386D63"/>
    <w:pPr>
      <w:overflowPunct/>
      <w:autoSpaceDE/>
      <w:autoSpaceDN/>
      <w:adjustRightInd/>
      <w:jc w:val="left"/>
      <w:textAlignment w:val="auto"/>
    </w:pPr>
    <w:rPr>
      <w:rFonts w:ascii="Times New Roman" w:eastAsia="宋体" w:hAnsi="Times New Roman"/>
      <w:lang w:eastAsia="en-US"/>
    </w:rPr>
  </w:style>
  <w:style w:type="character" w:customStyle="1" w:styleId="ab">
    <w:name w:val="批注文字 字符"/>
    <w:basedOn w:val="a0"/>
    <w:link w:val="aa"/>
    <w:qFormat/>
    <w:rsid w:val="00386D63"/>
    <w:rPr>
      <w:rFonts w:ascii="Times New Roman" w:eastAsia="宋体" w:hAnsi="Times New Roman" w:cs="Times New Roman"/>
      <w:kern w:val="0"/>
      <w:sz w:val="20"/>
      <w:szCs w:val="20"/>
      <w:lang w:val="en-GB" w:eastAsia="en-US"/>
    </w:rPr>
  </w:style>
  <w:style w:type="character" w:styleId="ac">
    <w:name w:val="annotation reference"/>
    <w:basedOn w:val="a0"/>
    <w:qFormat/>
    <w:rsid w:val="00386D63"/>
    <w:rPr>
      <w:sz w:val="16"/>
      <w:szCs w:val="16"/>
    </w:rPr>
  </w:style>
  <w:style w:type="table" w:styleId="ad">
    <w:name w:val="Table Grid"/>
    <w:aliases w:val="TableGrid"/>
    <w:basedOn w:val="a1"/>
    <w:uiPriority w:val="39"/>
    <w:qFormat/>
    <w:rsid w:val="00386D6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705C3C"/>
    <w:pPr>
      <w:numPr>
        <w:numId w:val="12"/>
      </w:numPr>
      <w:overflowPunct/>
      <w:autoSpaceDE/>
      <w:autoSpaceDN/>
      <w:adjustRightInd/>
      <w:spacing w:before="60" w:after="0" w:line="259" w:lineRule="auto"/>
      <w:textAlignment w:val="auto"/>
    </w:pPr>
    <w:rPr>
      <w:rFonts w:eastAsia="MS Mincho"/>
      <w:b/>
      <w:szCs w:val="24"/>
      <w:lang w:eastAsia="en-GB"/>
    </w:rPr>
  </w:style>
  <w:style w:type="paragraph" w:customStyle="1" w:styleId="Doc-text2">
    <w:name w:val="Doc-text2"/>
    <w:basedOn w:val="a"/>
    <w:link w:val="Doc-text2Char"/>
    <w:qFormat/>
    <w:rsid w:val="008158F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8158F5"/>
    <w:rPr>
      <w:rFonts w:ascii="Arial" w:eastAsia="MS Mincho" w:hAnsi="Arial" w:cs="Times New Roman"/>
      <w:kern w:val="0"/>
      <w:sz w:val="20"/>
      <w:szCs w:val="24"/>
      <w:lang w:val="en-GB" w:eastAsia="en-GB"/>
    </w:rPr>
  </w:style>
  <w:style w:type="paragraph" w:styleId="ae">
    <w:name w:val="annotation subject"/>
    <w:basedOn w:val="aa"/>
    <w:next w:val="aa"/>
    <w:link w:val="af"/>
    <w:uiPriority w:val="99"/>
    <w:semiHidden/>
    <w:unhideWhenUsed/>
    <w:rsid w:val="00E255CD"/>
    <w:pPr>
      <w:overflowPunct w:val="0"/>
      <w:autoSpaceDE w:val="0"/>
      <w:autoSpaceDN w:val="0"/>
      <w:adjustRightInd w:val="0"/>
      <w:textAlignment w:val="baseline"/>
    </w:pPr>
    <w:rPr>
      <w:rFonts w:ascii="Arial" w:eastAsia="Times New Roman" w:hAnsi="Arial"/>
      <w:b/>
      <w:bCs/>
      <w:lang w:eastAsia="zh-CN"/>
    </w:rPr>
  </w:style>
  <w:style w:type="character" w:customStyle="1" w:styleId="af">
    <w:name w:val="批注主题 字符"/>
    <w:basedOn w:val="ab"/>
    <w:link w:val="ae"/>
    <w:uiPriority w:val="99"/>
    <w:semiHidden/>
    <w:rsid w:val="00E255CD"/>
    <w:rPr>
      <w:rFonts w:ascii="Arial" w:eastAsia="Times New Roman" w:hAnsi="Arial" w:cs="Times New Roman"/>
      <w:b/>
      <w:bCs/>
      <w:kern w:val="0"/>
      <w:sz w:val="20"/>
      <w:szCs w:val="20"/>
      <w:lang w:val="en-GB" w:eastAsia="en-US"/>
    </w:rPr>
  </w:style>
  <w:style w:type="paragraph" w:styleId="af0">
    <w:name w:val="Revision"/>
    <w:hidden/>
    <w:uiPriority w:val="99"/>
    <w:semiHidden/>
    <w:rsid w:val="00186151"/>
    <w:rPr>
      <w:rFonts w:ascii="Arial" w:eastAsia="Times New Roman" w:hAnsi="Arial" w:cs="Times New Roman"/>
      <w:kern w:val="0"/>
      <w:sz w:val="20"/>
      <w:szCs w:val="20"/>
      <w:lang w:val="en-GB"/>
    </w:rPr>
  </w:style>
  <w:style w:type="paragraph" w:styleId="af1">
    <w:name w:val="Balloon Text"/>
    <w:basedOn w:val="a"/>
    <w:link w:val="af2"/>
    <w:uiPriority w:val="99"/>
    <w:semiHidden/>
    <w:unhideWhenUsed/>
    <w:rsid w:val="0014656B"/>
    <w:pPr>
      <w:spacing w:after="0"/>
    </w:pPr>
    <w:rPr>
      <w:sz w:val="18"/>
      <w:szCs w:val="18"/>
    </w:rPr>
  </w:style>
  <w:style w:type="character" w:customStyle="1" w:styleId="af2">
    <w:name w:val="批注框文本 字符"/>
    <w:basedOn w:val="a0"/>
    <w:link w:val="af1"/>
    <w:uiPriority w:val="99"/>
    <w:semiHidden/>
    <w:rsid w:val="0014656B"/>
    <w:rPr>
      <w:rFonts w:ascii="Arial" w:eastAsia="Times New Roman"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924223">
      <w:bodyDiv w:val="1"/>
      <w:marLeft w:val="0"/>
      <w:marRight w:val="0"/>
      <w:marTop w:val="0"/>
      <w:marBottom w:val="0"/>
      <w:divBdr>
        <w:top w:val="none" w:sz="0" w:space="0" w:color="auto"/>
        <w:left w:val="none" w:sz="0" w:space="0" w:color="auto"/>
        <w:bottom w:val="none" w:sz="0" w:space="0" w:color="auto"/>
        <w:right w:val="none" w:sz="0" w:space="0" w:color="auto"/>
      </w:divBdr>
      <w:divsChild>
        <w:div w:id="696583740">
          <w:marLeft w:val="1282"/>
          <w:marRight w:val="0"/>
          <w:marTop w:val="0"/>
          <w:marBottom w:val="0"/>
          <w:divBdr>
            <w:top w:val="none" w:sz="0" w:space="0" w:color="auto"/>
            <w:left w:val="none" w:sz="0" w:space="0" w:color="auto"/>
            <w:bottom w:val="none" w:sz="0" w:space="0" w:color="auto"/>
            <w:right w:val="none" w:sz="0" w:space="0" w:color="auto"/>
          </w:divBdr>
        </w:div>
        <w:div w:id="1915044038">
          <w:marLeft w:val="1282"/>
          <w:marRight w:val="0"/>
          <w:marTop w:val="0"/>
          <w:marBottom w:val="0"/>
          <w:divBdr>
            <w:top w:val="none" w:sz="0" w:space="0" w:color="auto"/>
            <w:left w:val="none" w:sz="0" w:space="0" w:color="auto"/>
            <w:bottom w:val="none" w:sz="0" w:space="0" w:color="auto"/>
            <w:right w:val="none" w:sz="0" w:space="0" w:color="auto"/>
          </w:divBdr>
        </w:div>
        <w:div w:id="1672441117">
          <w:marLeft w:val="1282"/>
          <w:marRight w:val="0"/>
          <w:marTop w:val="0"/>
          <w:marBottom w:val="0"/>
          <w:divBdr>
            <w:top w:val="none" w:sz="0" w:space="0" w:color="auto"/>
            <w:left w:val="none" w:sz="0" w:space="0" w:color="auto"/>
            <w:bottom w:val="none" w:sz="0" w:space="0" w:color="auto"/>
            <w:right w:val="none" w:sz="0" w:space="0" w:color="auto"/>
          </w:divBdr>
        </w:div>
        <w:div w:id="237638125">
          <w:marLeft w:val="1282"/>
          <w:marRight w:val="0"/>
          <w:marTop w:val="0"/>
          <w:marBottom w:val="0"/>
          <w:divBdr>
            <w:top w:val="none" w:sz="0" w:space="0" w:color="auto"/>
            <w:left w:val="none" w:sz="0" w:space="0" w:color="auto"/>
            <w:bottom w:val="none" w:sz="0" w:space="0" w:color="auto"/>
            <w:right w:val="none" w:sz="0" w:space="0" w:color="auto"/>
          </w:divBdr>
        </w:div>
        <w:div w:id="686179213">
          <w:marLeft w:val="1282"/>
          <w:marRight w:val="0"/>
          <w:marTop w:val="0"/>
          <w:marBottom w:val="0"/>
          <w:divBdr>
            <w:top w:val="none" w:sz="0" w:space="0" w:color="auto"/>
            <w:left w:val="none" w:sz="0" w:space="0" w:color="auto"/>
            <w:bottom w:val="none" w:sz="0" w:space="0" w:color="auto"/>
            <w:right w:val="none" w:sz="0" w:space="0" w:color="auto"/>
          </w:divBdr>
        </w:div>
        <w:div w:id="1078743790">
          <w:marLeft w:val="1282"/>
          <w:marRight w:val="0"/>
          <w:marTop w:val="0"/>
          <w:marBottom w:val="0"/>
          <w:divBdr>
            <w:top w:val="none" w:sz="0" w:space="0" w:color="auto"/>
            <w:left w:val="none" w:sz="0" w:space="0" w:color="auto"/>
            <w:bottom w:val="none" w:sz="0" w:space="0" w:color="auto"/>
            <w:right w:val="none" w:sz="0" w:space="0" w:color="auto"/>
          </w:divBdr>
        </w:div>
        <w:div w:id="1258363949">
          <w:marLeft w:val="1282"/>
          <w:marRight w:val="0"/>
          <w:marTop w:val="0"/>
          <w:marBottom w:val="0"/>
          <w:divBdr>
            <w:top w:val="none" w:sz="0" w:space="0" w:color="auto"/>
            <w:left w:val="none" w:sz="0" w:space="0" w:color="auto"/>
            <w:bottom w:val="none" w:sz="0" w:space="0" w:color="auto"/>
            <w:right w:val="none" w:sz="0" w:space="0" w:color="auto"/>
          </w:divBdr>
        </w:div>
        <w:div w:id="1526557044">
          <w:marLeft w:val="1282"/>
          <w:marRight w:val="0"/>
          <w:marTop w:val="0"/>
          <w:marBottom w:val="0"/>
          <w:divBdr>
            <w:top w:val="none" w:sz="0" w:space="0" w:color="auto"/>
            <w:left w:val="none" w:sz="0" w:space="0" w:color="auto"/>
            <w:bottom w:val="none" w:sz="0" w:space="0" w:color="auto"/>
            <w:right w:val="none" w:sz="0" w:space="0" w:color="auto"/>
          </w:divBdr>
        </w:div>
        <w:div w:id="2136021432">
          <w:marLeft w:val="1282"/>
          <w:marRight w:val="0"/>
          <w:marTop w:val="0"/>
          <w:marBottom w:val="0"/>
          <w:divBdr>
            <w:top w:val="none" w:sz="0" w:space="0" w:color="auto"/>
            <w:left w:val="none" w:sz="0" w:space="0" w:color="auto"/>
            <w:bottom w:val="none" w:sz="0" w:space="0" w:color="auto"/>
            <w:right w:val="none" w:sz="0" w:space="0" w:color="auto"/>
          </w:divBdr>
        </w:div>
        <w:div w:id="1708791602">
          <w:marLeft w:val="1282"/>
          <w:marRight w:val="0"/>
          <w:marTop w:val="0"/>
          <w:marBottom w:val="0"/>
          <w:divBdr>
            <w:top w:val="none" w:sz="0" w:space="0" w:color="auto"/>
            <w:left w:val="none" w:sz="0" w:space="0" w:color="auto"/>
            <w:bottom w:val="none" w:sz="0" w:space="0" w:color="auto"/>
            <w:right w:val="none" w:sz="0" w:space="0" w:color="auto"/>
          </w:divBdr>
        </w:div>
        <w:div w:id="1559128648">
          <w:marLeft w:val="1282"/>
          <w:marRight w:val="0"/>
          <w:marTop w:val="0"/>
          <w:marBottom w:val="0"/>
          <w:divBdr>
            <w:top w:val="none" w:sz="0" w:space="0" w:color="auto"/>
            <w:left w:val="none" w:sz="0" w:space="0" w:color="auto"/>
            <w:bottom w:val="none" w:sz="0" w:space="0" w:color="auto"/>
            <w:right w:val="none" w:sz="0" w:space="0" w:color="auto"/>
          </w:divBdr>
        </w:div>
        <w:div w:id="682782747">
          <w:marLeft w:val="1282"/>
          <w:marRight w:val="0"/>
          <w:marTop w:val="0"/>
          <w:marBottom w:val="0"/>
          <w:divBdr>
            <w:top w:val="none" w:sz="0" w:space="0" w:color="auto"/>
            <w:left w:val="none" w:sz="0" w:space="0" w:color="auto"/>
            <w:bottom w:val="none" w:sz="0" w:space="0" w:color="auto"/>
            <w:right w:val="none" w:sz="0" w:space="0" w:color="auto"/>
          </w:divBdr>
        </w:div>
        <w:div w:id="4796931">
          <w:marLeft w:val="1282"/>
          <w:marRight w:val="0"/>
          <w:marTop w:val="0"/>
          <w:marBottom w:val="0"/>
          <w:divBdr>
            <w:top w:val="none" w:sz="0" w:space="0" w:color="auto"/>
            <w:left w:val="none" w:sz="0" w:space="0" w:color="auto"/>
            <w:bottom w:val="none" w:sz="0" w:space="0" w:color="auto"/>
            <w:right w:val="none" w:sz="0" w:space="0" w:color="auto"/>
          </w:divBdr>
        </w:div>
      </w:divsChild>
    </w:div>
    <w:div w:id="1411153675">
      <w:bodyDiv w:val="1"/>
      <w:marLeft w:val="0"/>
      <w:marRight w:val="0"/>
      <w:marTop w:val="0"/>
      <w:marBottom w:val="0"/>
      <w:divBdr>
        <w:top w:val="none" w:sz="0" w:space="0" w:color="auto"/>
        <w:left w:val="none" w:sz="0" w:space="0" w:color="auto"/>
        <w:bottom w:val="none" w:sz="0" w:space="0" w:color="auto"/>
        <w:right w:val="none" w:sz="0" w:space="0" w:color="auto"/>
      </w:divBdr>
      <w:divsChild>
        <w:div w:id="395786543">
          <w:marLeft w:val="0"/>
          <w:marRight w:val="0"/>
          <w:marTop w:val="0"/>
          <w:marBottom w:val="0"/>
          <w:divBdr>
            <w:top w:val="none" w:sz="0" w:space="0" w:color="auto"/>
            <w:left w:val="none" w:sz="0" w:space="0" w:color="auto"/>
            <w:bottom w:val="none" w:sz="0" w:space="0" w:color="auto"/>
            <w:right w:val="none" w:sz="0" w:space="0" w:color="auto"/>
          </w:divBdr>
        </w:div>
      </w:divsChild>
    </w:div>
    <w:div w:id="1900479827">
      <w:bodyDiv w:val="1"/>
      <w:marLeft w:val="0"/>
      <w:marRight w:val="0"/>
      <w:marTop w:val="0"/>
      <w:marBottom w:val="0"/>
      <w:divBdr>
        <w:top w:val="none" w:sz="0" w:space="0" w:color="auto"/>
        <w:left w:val="none" w:sz="0" w:space="0" w:color="auto"/>
        <w:bottom w:val="none" w:sz="0" w:space="0" w:color="auto"/>
        <w:right w:val="none" w:sz="0" w:space="0" w:color="auto"/>
      </w:divBdr>
      <w:divsChild>
        <w:div w:id="1413235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1780</Words>
  <Characters>10150</Characters>
  <Application>Microsoft Office Word</Application>
  <DocSecurity>0</DocSecurity>
  <Lines>84</Lines>
  <Paragraphs>23</Paragraphs>
  <ScaleCrop>false</ScaleCrop>
  <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bks</cp:lastModifiedBy>
  <cp:revision>2</cp:revision>
  <dcterms:created xsi:type="dcterms:W3CDTF">2024-11-08T07:24:00Z</dcterms:created>
  <dcterms:modified xsi:type="dcterms:W3CDTF">2024-11-08T07:24:00Z</dcterms:modified>
</cp:coreProperties>
</file>